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CF7B8F">
      <w:pPr>
        <w:jc w:val="center"/>
        <w:rPr>
          <w:rFonts w:ascii="方正小标宋简体" w:eastAsia="方正小标宋简体" w:cs="方正小标宋简体"/>
          <w:sz w:val="52"/>
          <w:szCs w:val="52"/>
          <w:lang w:eastAsia="zh-CN"/>
        </w:rPr>
      </w:pPr>
    </w:p>
    <w:p w14:paraId="1B66FF50">
      <w:pPr>
        <w:jc w:val="center"/>
        <w:rPr>
          <w:rFonts w:ascii="方正小标宋简体" w:eastAsia="方正小标宋简体" w:cs="方正小标宋简体"/>
          <w:sz w:val="52"/>
          <w:szCs w:val="52"/>
          <w:lang w:eastAsia="zh-CN"/>
        </w:rPr>
      </w:pPr>
    </w:p>
    <w:p w14:paraId="00620F37">
      <w:pPr>
        <w:jc w:val="center"/>
        <w:rPr>
          <w:rFonts w:ascii="方正小标宋简体" w:eastAsia="方正小标宋简体" w:cs="方正小标宋简体"/>
          <w:sz w:val="52"/>
          <w:szCs w:val="52"/>
          <w:lang w:eastAsia="zh-CN"/>
        </w:rPr>
      </w:pPr>
    </w:p>
    <w:p w14:paraId="5BE9432B">
      <w:pPr>
        <w:jc w:val="center"/>
        <w:rPr>
          <w:rFonts w:ascii="方正小标宋简体" w:eastAsia="方正小标宋简体" w:cs="方正小标宋简体"/>
          <w:sz w:val="52"/>
          <w:szCs w:val="52"/>
          <w:lang w:eastAsia="zh-CN"/>
        </w:rPr>
      </w:pPr>
    </w:p>
    <w:p w14:paraId="261EC194">
      <w:pPr>
        <w:jc w:val="center"/>
        <w:rPr>
          <w:rFonts w:hint="eastAsia" w:ascii="方正小标宋简体" w:eastAsia="方正小标宋简体" w:cs="方正小标宋简体"/>
          <w:sz w:val="52"/>
          <w:szCs w:val="52"/>
          <w:lang w:eastAsia="zh-CN"/>
        </w:rPr>
      </w:pPr>
      <w:r>
        <w:rPr>
          <w:rFonts w:hint="eastAsia" w:ascii="方正小标宋简体" w:eastAsia="方正小标宋简体" w:cs="方正小标宋简体"/>
          <w:sz w:val="52"/>
          <w:szCs w:val="52"/>
          <w:lang w:eastAsia="zh-CN"/>
        </w:rPr>
        <w:t>满洲里市应急管理局行政执法事项清单</w:t>
      </w:r>
    </w:p>
    <w:p w14:paraId="1CDFAE91">
      <w:pPr>
        <w:pStyle w:val="12"/>
        <w:ind w:left="0" w:firstLine="0" w:firstLineChars="0"/>
        <w:rPr>
          <w:rFonts w:hint="eastAsia" w:ascii="方正小标宋简体" w:eastAsia="方正小标宋简体" w:cs="方正小标宋简体"/>
          <w:sz w:val="28"/>
          <w:szCs w:val="28"/>
        </w:rPr>
      </w:pPr>
    </w:p>
    <w:p w14:paraId="3E78A39F">
      <w:pPr>
        <w:snapToGrid w:val="0"/>
        <w:ind w:firstLine="280" w:firstLineChars="100"/>
        <w:rPr>
          <w:rFonts w:ascii="仿宋_GB2312" w:eastAsia="仿宋_GB2312" w:cs="仿宋_GB2312"/>
          <w:sz w:val="28"/>
          <w:szCs w:val="28"/>
          <w:lang w:eastAsia="zh-CN"/>
        </w:rPr>
      </w:pPr>
    </w:p>
    <w:p w14:paraId="37A4638E">
      <w:pPr>
        <w:snapToGrid w:val="0"/>
        <w:ind w:firstLine="280" w:firstLineChars="100"/>
        <w:rPr>
          <w:rFonts w:ascii="仿宋_GB2312" w:eastAsia="仿宋_GB2312" w:cs="仿宋_GB2312"/>
          <w:sz w:val="28"/>
          <w:szCs w:val="28"/>
          <w:lang w:eastAsia="zh-CN"/>
        </w:rPr>
      </w:pPr>
    </w:p>
    <w:p w14:paraId="4177AE39">
      <w:pPr>
        <w:snapToGrid w:val="0"/>
        <w:ind w:firstLine="280" w:firstLineChars="100"/>
        <w:rPr>
          <w:rFonts w:ascii="仿宋_GB2312" w:eastAsia="仿宋_GB2312" w:cs="仿宋_GB2312"/>
          <w:sz w:val="28"/>
          <w:szCs w:val="28"/>
          <w:lang w:eastAsia="zh-CN"/>
        </w:rPr>
      </w:pPr>
    </w:p>
    <w:p w14:paraId="4FDAE00C">
      <w:pPr>
        <w:snapToGrid w:val="0"/>
        <w:ind w:firstLine="280" w:firstLineChars="100"/>
        <w:rPr>
          <w:rFonts w:ascii="仿宋_GB2312" w:eastAsia="仿宋_GB2312" w:cs="仿宋_GB2312"/>
          <w:sz w:val="28"/>
          <w:szCs w:val="28"/>
          <w:lang w:eastAsia="zh-CN"/>
        </w:rPr>
      </w:pPr>
    </w:p>
    <w:p w14:paraId="6027F0F5">
      <w:pPr>
        <w:snapToGrid w:val="0"/>
        <w:ind w:firstLine="280" w:firstLineChars="100"/>
        <w:rPr>
          <w:rFonts w:ascii="仿宋_GB2312" w:eastAsia="仿宋_GB2312" w:cs="仿宋_GB2312"/>
          <w:sz w:val="28"/>
          <w:szCs w:val="28"/>
          <w:lang w:eastAsia="zh-CN"/>
        </w:rPr>
      </w:pPr>
    </w:p>
    <w:p w14:paraId="43BEC968">
      <w:pPr>
        <w:snapToGrid w:val="0"/>
        <w:ind w:firstLine="280" w:firstLineChars="100"/>
        <w:rPr>
          <w:rFonts w:ascii="仿宋_GB2312" w:eastAsia="仿宋_GB2312" w:cs="仿宋_GB2312"/>
          <w:sz w:val="28"/>
          <w:szCs w:val="28"/>
          <w:lang w:eastAsia="zh-CN"/>
        </w:rPr>
      </w:pPr>
    </w:p>
    <w:p w14:paraId="0EC65019">
      <w:pPr>
        <w:snapToGrid w:val="0"/>
        <w:ind w:firstLine="280" w:firstLineChars="100"/>
        <w:rPr>
          <w:rFonts w:ascii="仿宋_GB2312" w:eastAsia="仿宋_GB2312" w:cs="仿宋_GB2312"/>
          <w:sz w:val="28"/>
          <w:szCs w:val="28"/>
          <w:lang w:eastAsia="zh-CN"/>
        </w:rPr>
      </w:pPr>
    </w:p>
    <w:p w14:paraId="593C43BC">
      <w:pPr>
        <w:snapToGrid w:val="0"/>
        <w:ind w:firstLine="280" w:firstLineChars="100"/>
        <w:rPr>
          <w:rFonts w:ascii="仿宋_GB2312" w:eastAsia="仿宋_GB2312" w:cs="仿宋_GB2312"/>
          <w:sz w:val="28"/>
          <w:szCs w:val="28"/>
          <w:lang w:eastAsia="zh-CN"/>
        </w:rPr>
        <w:sectPr>
          <w:pgSz w:w="16839" w:h="11907" w:orient="landscape"/>
          <w:pgMar w:top="1800" w:right="1440" w:bottom="1800" w:left="1440" w:header="851" w:footer="992" w:gutter="0"/>
          <w:pgNumType w:fmt="decimal"/>
          <w:cols w:space="720" w:num="1"/>
          <w:docGrid w:type="lines" w:linePitch="312" w:charSpace="0"/>
        </w:sectPr>
      </w:pPr>
    </w:p>
    <w:p w14:paraId="77F3AFC5">
      <w:pPr>
        <w:snapToGrid w:val="0"/>
        <w:ind w:firstLine="280" w:firstLineChars="100"/>
        <w:rPr>
          <w:rFonts w:hint="eastAsia" w:ascii="仿宋_GB2312" w:eastAsia="仿宋_GB2312" w:cs="仿宋_GB2312"/>
          <w:sz w:val="28"/>
          <w:szCs w:val="28"/>
          <w:lang w:eastAsia="zh-CN"/>
        </w:rPr>
      </w:pPr>
      <w:r>
        <w:rPr>
          <w:rFonts w:hint="eastAsia" w:ascii="仿宋_GB2312" w:eastAsia="仿宋_GB2312" w:cs="仿宋_GB2312"/>
          <w:sz w:val="28"/>
          <w:szCs w:val="28"/>
          <w:lang w:eastAsia="zh-CN"/>
        </w:rPr>
        <w:t>注：</w:t>
      </w:r>
      <w:r>
        <w:rPr>
          <w:rFonts w:hint="eastAsia" w:ascii="宋体" w:hAnsi="宋体" w:eastAsia="方正楷体简体" w:cs="方正楷体简体"/>
          <w:color w:val="auto"/>
          <w:kern w:val="0"/>
          <w:sz w:val="28"/>
          <w:szCs w:val="28"/>
          <w:highlight w:val="none"/>
          <w:lang w:eastAsia="zh-CN"/>
        </w:rPr>
        <w:t>本</w:t>
      </w:r>
      <w:r>
        <w:rPr>
          <w:rFonts w:ascii="宋体" w:hAnsi="宋体" w:eastAsia="方正楷体简体" w:cs="方正楷体简体"/>
          <w:color w:val="auto"/>
          <w:kern w:val="0"/>
          <w:sz w:val="28"/>
          <w:szCs w:val="28"/>
          <w:highlight w:val="none"/>
          <w:lang w:eastAsia="zh-CN"/>
        </w:rPr>
        <w:t>清单</w:t>
      </w:r>
      <w:r>
        <w:rPr>
          <w:rFonts w:hint="eastAsia" w:ascii="宋体" w:hAnsi="宋体" w:eastAsia="方正楷体简体" w:cs="方正楷体简体"/>
          <w:color w:val="auto"/>
          <w:kern w:val="0"/>
          <w:sz w:val="28"/>
          <w:szCs w:val="28"/>
          <w:highlight w:val="none"/>
          <w:lang w:eastAsia="zh-CN"/>
        </w:rPr>
        <w:t>涉及生产经营单位的事项，限于应急管理部门监管职责范围内的生产经营单位</w:t>
      </w:r>
    </w:p>
    <w:tbl>
      <w:tblPr>
        <w:tblStyle w:val="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48"/>
        <w:gridCol w:w="1428"/>
        <w:gridCol w:w="1244"/>
        <w:gridCol w:w="8131"/>
        <w:gridCol w:w="1193"/>
        <w:gridCol w:w="1420"/>
      </w:tblGrid>
      <w:tr w14:paraId="1E33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blHeader/>
          <w:jc w:val="center"/>
        </w:trPr>
        <w:tc>
          <w:tcPr>
            <w:tcW w:w="264" w:type="pct"/>
            <w:shd w:val="clear" w:color="auto" w:fill="FFFFFF"/>
            <w:vAlign w:val="center"/>
          </w:tcPr>
          <w:p w14:paraId="4DB21987">
            <w:pPr>
              <w:keepNext w:val="0"/>
              <w:keepLines w:val="0"/>
              <w:widowControl/>
              <w:suppressLineNumbers w:val="0"/>
              <w:jc w:val="center"/>
              <w:textAlignment w:val="center"/>
              <w:rPr>
                <w:rFonts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序号</w:t>
            </w:r>
          </w:p>
        </w:tc>
        <w:tc>
          <w:tcPr>
            <w:tcW w:w="504" w:type="pct"/>
            <w:shd w:val="clear" w:color="auto" w:fill="FFFFFF"/>
            <w:vAlign w:val="center"/>
          </w:tcPr>
          <w:p w14:paraId="179CF9A6">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事项名称</w:t>
            </w:r>
          </w:p>
        </w:tc>
        <w:tc>
          <w:tcPr>
            <w:tcW w:w="439" w:type="pct"/>
            <w:shd w:val="clear" w:color="auto" w:fill="FFFFFF"/>
            <w:vAlign w:val="center"/>
          </w:tcPr>
          <w:p w14:paraId="5CB812F4">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事项类型</w:t>
            </w:r>
          </w:p>
        </w:tc>
        <w:tc>
          <w:tcPr>
            <w:tcW w:w="2869" w:type="pct"/>
            <w:shd w:val="clear" w:color="auto" w:fill="FFFFFF"/>
            <w:vAlign w:val="center"/>
          </w:tcPr>
          <w:p w14:paraId="67B6B317">
            <w:pPr>
              <w:keepNext w:val="0"/>
              <w:keepLines w:val="0"/>
              <w:widowControl/>
              <w:suppressLineNumbers w:val="0"/>
              <w:ind w:firstLineChars="20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法律法规依据</w:t>
            </w:r>
          </w:p>
        </w:tc>
        <w:tc>
          <w:tcPr>
            <w:tcW w:w="421" w:type="pct"/>
            <w:shd w:val="clear" w:color="auto" w:fill="FFFFFF"/>
            <w:vAlign w:val="center"/>
          </w:tcPr>
          <w:p w14:paraId="3CDF4183">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主管部门</w:t>
            </w:r>
          </w:p>
        </w:tc>
        <w:tc>
          <w:tcPr>
            <w:tcW w:w="501" w:type="pct"/>
            <w:shd w:val="clear" w:color="auto" w:fill="FFFFFF"/>
            <w:vAlign w:val="center"/>
          </w:tcPr>
          <w:p w14:paraId="3C53E876">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实施层级</w:t>
            </w:r>
          </w:p>
        </w:tc>
      </w:tr>
      <w:tr w14:paraId="02B50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31C959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04" w:type="pct"/>
            <w:shd w:val="clear" w:color="auto" w:fill="FFFFFF"/>
            <w:vAlign w:val="center"/>
          </w:tcPr>
          <w:p w14:paraId="096600D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对未按规定保证</w:t>
            </w:r>
            <w:r>
              <w:rPr>
                <w:rStyle w:val="13"/>
                <w:lang w:val="en-US" w:eastAsia="zh-CN" w:bidi="ar"/>
              </w:rPr>
              <w:t>安全生产所必需的资金投入致使生产经营单位不具备安全生产条件以及导致发生生产安全事故的行政处罚</w:t>
            </w:r>
          </w:p>
        </w:tc>
        <w:tc>
          <w:tcPr>
            <w:tcW w:w="439" w:type="pct"/>
            <w:shd w:val="clear" w:color="auto" w:fill="FFFFFF"/>
            <w:vAlign w:val="center"/>
          </w:tcPr>
          <w:p w14:paraId="7C28F2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39A894D">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B5F276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第九十三条 </w:t>
            </w:r>
            <w:r>
              <w:rPr>
                <w:rStyle w:val="13"/>
                <w:lang w:val="en-US" w:eastAsia="zh-CN" w:bidi="ar"/>
              </w:rPr>
              <w:t xml:space="preserve">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p>
          <w:p w14:paraId="3DEA9BE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有前款违法行为，导致发生生产安全事故的，对生产经营单位的主要负责人给予撤职处分，对个人经营的投资人处二万元以上二十万元以下的罚款；构成犯罪的，依照刑法有关规定追究刑事责任。</w:t>
            </w:r>
          </w:p>
          <w:p w14:paraId="2923FA0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421" w:type="pct"/>
            <w:shd w:val="clear" w:color="auto" w:fill="FFFFFF"/>
            <w:vAlign w:val="center"/>
          </w:tcPr>
          <w:p w14:paraId="2EE183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501" w:type="pct"/>
            <w:shd w:val="clear" w:color="auto" w:fill="FFFFFF"/>
            <w:vAlign w:val="center"/>
          </w:tcPr>
          <w:p w14:paraId="6B230993">
            <w:pPr>
              <w:keepNext w:val="0"/>
              <w:keepLines w:val="0"/>
              <w:widowControl/>
              <w:suppressLineNumbers w:val="0"/>
              <w:jc w:val="both"/>
              <w:textAlignment w:val="center"/>
              <w:rPr>
                <w:rFonts w:hint="eastAsia" w:ascii="宋体" w:hAnsi="宋体" w:eastAsia="宋体" w:cs="宋体"/>
                <w:i w:val="0"/>
                <w:iCs w:val="0"/>
                <w:color w:val="000000"/>
                <w:sz w:val="24"/>
                <w:szCs w:val="24"/>
                <w:u w:val="none"/>
                <w:lang w:eastAsia="zh-CN"/>
              </w:rPr>
            </w:pPr>
            <w:r>
              <w:rPr>
                <w:rFonts w:hint="eastAsia" w:ascii="宋体" w:hAnsi="宋体" w:cs="宋体"/>
                <w:i w:val="0"/>
                <w:iCs w:val="0"/>
                <w:color w:val="000000"/>
                <w:sz w:val="24"/>
                <w:szCs w:val="24"/>
                <w:u w:val="none"/>
                <w:lang w:eastAsia="zh-CN"/>
              </w:rPr>
              <w:t>满洲里市</w:t>
            </w:r>
          </w:p>
        </w:tc>
      </w:tr>
      <w:tr w14:paraId="02B92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5" w:hRule="atLeast"/>
          <w:jc w:val="center"/>
        </w:trPr>
        <w:tc>
          <w:tcPr>
            <w:tcW w:w="264" w:type="pct"/>
            <w:shd w:val="clear" w:color="auto" w:fill="FFFFFF"/>
            <w:vAlign w:val="center"/>
          </w:tcPr>
          <w:p w14:paraId="64B9FA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04" w:type="pct"/>
            <w:shd w:val="clear" w:color="auto" w:fill="FFFFFF"/>
            <w:vAlign w:val="center"/>
          </w:tcPr>
          <w:p w14:paraId="5E52E90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生产经营单位主要负责人未履行法定的安全生产管理职责的行政处罚</w:t>
            </w:r>
          </w:p>
        </w:tc>
        <w:tc>
          <w:tcPr>
            <w:tcW w:w="439" w:type="pct"/>
            <w:shd w:val="clear" w:color="auto" w:fill="FFFFFF"/>
            <w:vAlign w:val="center"/>
          </w:tcPr>
          <w:p w14:paraId="2EB31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6826441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50C1D404">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第九十四条第一款、第三款 </w:t>
            </w:r>
            <w:r>
              <w:rPr>
                <w:rStyle w:val="13"/>
                <w:lang w:val="en-US" w:eastAsia="zh-CN" w:bidi="ar"/>
              </w:rPr>
              <w:t xml:space="preserve"> 生产经营单位的主要负责人未履行本法规定的安全生产管理职责的，责令限期改正，处二万元以上五万元以下的罚款；逾期未改正的，处五万元以上十万元以下的罚款，责令生产经营单位停产停业整顿。</w:t>
            </w:r>
          </w:p>
          <w:p w14:paraId="37136065">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p>
          <w:p w14:paraId="2D70B3F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p w14:paraId="69547125">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2.【地方性法规】《内蒙古自治区安全生产条例》</w:t>
            </w:r>
          </w:p>
          <w:p w14:paraId="521CA060">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第六十三条</w:t>
            </w:r>
            <w:r>
              <w:rPr>
                <w:rStyle w:val="13"/>
                <w:lang w:val="en-US" w:eastAsia="zh-CN" w:bidi="ar"/>
              </w:rPr>
              <w:t xml:space="preserve">  生产经营单位负责人及相关管理人员违反本条例第十三条规定的，责令限期改正，处2万元以上5万元以下的罚款；逾期未改正的，处5万元以上10万元以下的罚款，责令生产经营单位停产停业整顿。</w:t>
            </w:r>
          </w:p>
          <w:p w14:paraId="08A83E84">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生产经营单位的主要负责人未履行法定安全生产管理职责，导致发生生产安全事故的</w:t>
            </w:r>
            <w:r>
              <w:rPr>
                <w:rStyle w:val="13"/>
                <w:lang w:val="en-US" w:eastAsia="zh-CN" w:bidi="ar"/>
              </w:rPr>
              <w:t>，给予撤职处分；构成犯罪的，依法追究刑事责任。</w:t>
            </w:r>
          </w:p>
          <w:p w14:paraId="261AB505">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依照前款规定受到刑事处罚或者撤职处分的，自刑罚执行完毕或者受撤职处分之日起，五年内不得担任任何生产经营单位的主要负责人；对重大、特别重大生产安全事故负有责任的，终身不得担任本行业生产经营单位的主要负责人。</w:t>
            </w:r>
          </w:p>
        </w:tc>
        <w:tc>
          <w:tcPr>
            <w:tcW w:w="1193" w:type="dxa"/>
            <w:shd w:val="clear" w:color="auto" w:fill="FFFFFF"/>
            <w:vAlign w:val="center"/>
          </w:tcPr>
          <w:p w14:paraId="033F9E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7760C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016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5" w:hRule="atLeast"/>
          <w:jc w:val="center"/>
        </w:trPr>
        <w:tc>
          <w:tcPr>
            <w:tcW w:w="264" w:type="pct"/>
            <w:shd w:val="clear" w:color="auto" w:fill="FFFFFF"/>
            <w:vAlign w:val="center"/>
          </w:tcPr>
          <w:p w14:paraId="1828DE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504" w:type="pct"/>
            <w:shd w:val="clear" w:color="auto" w:fill="FFFFFF"/>
            <w:vAlign w:val="center"/>
          </w:tcPr>
          <w:p w14:paraId="04A15769">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生产经营单位主要负责人未履行法定的安全生产管理职责的行政处罚</w:t>
            </w:r>
          </w:p>
        </w:tc>
        <w:tc>
          <w:tcPr>
            <w:tcW w:w="439" w:type="pct"/>
            <w:shd w:val="clear" w:color="auto" w:fill="FFFFFF"/>
            <w:vAlign w:val="center"/>
          </w:tcPr>
          <w:p w14:paraId="42B0C4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680140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1B4EFC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FF47B41">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00D1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jc w:val="center"/>
        </w:trPr>
        <w:tc>
          <w:tcPr>
            <w:tcW w:w="264" w:type="pct"/>
            <w:shd w:val="clear" w:color="auto" w:fill="FFFFFF"/>
            <w:vAlign w:val="center"/>
          </w:tcPr>
          <w:p w14:paraId="7D3EEF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04" w:type="pct"/>
            <w:shd w:val="clear" w:color="auto" w:fill="FFFFFF"/>
            <w:vAlign w:val="center"/>
          </w:tcPr>
          <w:p w14:paraId="5E253A2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生产经营单位主要负责人未履行安全生产管理职责导致发生生产安全事故的行政处罚</w:t>
            </w:r>
          </w:p>
        </w:tc>
        <w:tc>
          <w:tcPr>
            <w:tcW w:w="439" w:type="pct"/>
            <w:shd w:val="clear" w:color="auto" w:fill="FFFFFF"/>
            <w:vAlign w:val="center"/>
          </w:tcPr>
          <w:p w14:paraId="4E5BEE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5C0BBF0A">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AC263E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第九十五条 </w:t>
            </w:r>
            <w:r>
              <w:rPr>
                <w:rStyle w:val="13"/>
                <w:lang w:val="en-US" w:eastAsia="zh-CN" w:bidi="ar"/>
              </w:rPr>
              <w:t xml:space="preserve"> 生产经营单位的主要负责人未履行本法规定的安全生产管理职责，导致发生生产安全事故的，由应急管理部门依照下列规定处以罚款：（一）发生一般事故的，处上一年年收入百分之四十的罚款；（二）发生较大事故的，处上一年年收入百分之六十的罚款；（三）发生重大事故的，处上一年年收入百分之八十的罚款；（四）发生特别重大事故的，处上一年年收入百分之一百的罚款。</w:t>
            </w:r>
          </w:p>
          <w:p w14:paraId="065ABBB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p w14:paraId="0BA9A49E">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2.【地方性法规】《内蒙古自治区安全生产条例》</w:t>
            </w:r>
          </w:p>
          <w:p w14:paraId="3EEC860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第六十三条</w:t>
            </w:r>
            <w:r>
              <w:rPr>
                <w:rStyle w:val="13"/>
                <w:lang w:val="en-US" w:eastAsia="zh-CN" w:bidi="ar"/>
              </w:rPr>
              <w:t xml:space="preserve">  生产经营单位负责人及相关管理人员违反本条例第十三条规定的，责令限期改正，处2万元以上5万元以下的罚款；逾期未改正的，处5万元以上10万元以下的罚款，责令生产经营单位停产停业整顿。</w:t>
            </w:r>
          </w:p>
          <w:p w14:paraId="4FD7DA2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生产经营单位的主要负责人未履行法定安全生产管理职责，导致发生生产安全事故的，给予撤职处分；构成犯罪的，依法追究刑事责任。</w:t>
            </w:r>
          </w:p>
          <w:p w14:paraId="7A1B64B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依照前款规定受到刑事处罚或者撤职处分的，自刑罚执行完毕或者受撤职处分之日起，五年内不得担任任何生产经营单位的主要负责人；对重大、特别重大生产安全事故负有责任的，终身不得担任本行业生产经营单位的主要负责人。</w:t>
            </w:r>
          </w:p>
        </w:tc>
        <w:tc>
          <w:tcPr>
            <w:tcW w:w="1193" w:type="dxa"/>
            <w:shd w:val="clear" w:color="auto" w:fill="FFFFFF"/>
            <w:vAlign w:val="center"/>
          </w:tcPr>
          <w:p w14:paraId="4ECEF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4628B5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BCA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jc w:val="center"/>
        </w:trPr>
        <w:tc>
          <w:tcPr>
            <w:tcW w:w="264" w:type="pct"/>
            <w:shd w:val="clear" w:color="auto" w:fill="FFFFFF"/>
            <w:vAlign w:val="center"/>
          </w:tcPr>
          <w:p w14:paraId="3132FE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504" w:type="pct"/>
            <w:shd w:val="clear" w:color="auto" w:fill="FFFFFF"/>
            <w:vAlign w:val="center"/>
          </w:tcPr>
          <w:p w14:paraId="1178CA0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生产经营单位主要负责人未履行安全生产管理职责导致发生生产安全事故的行政处罚</w:t>
            </w:r>
          </w:p>
        </w:tc>
        <w:tc>
          <w:tcPr>
            <w:tcW w:w="439" w:type="pct"/>
            <w:shd w:val="clear" w:color="auto" w:fill="FFFFFF"/>
            <w:vAlign w:val="center"/>
          </w:tcPr>
          <w:p w14:paraId="20B375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10933F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7D51EE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9EC571F">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09A86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99" w:hRule="atLeast"/>
          <w:jc w:val="center"/>
        </w:trPr>
        <w:tc>
          <w:tcPr>
            <w:tcW w:w="264" w:type="pct"/>
            <w:shd w:val="clear" w:color="auto" w:fill="FFFFFF"/>
            <w:vAlign w:val="center"/>
          </w:tcPr>
          <w:p w14:paraId="076CB2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04" w:type="pct"/>
            <w:shd w:val="clear" w:color="auto" w:fill="FFFFFF"/>
            <w:vAlign w:val="center"/>
          </w:tcPr>
          <w:p w14:paraId="49CD266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生产经营单位的其他负责人和安全生产管理人员未履行安全生产管理职责的行政处罚</w:t>
            </w:r>
          </w:p>
        </w:tc>
        <w:tc>
          <w:tcPr>
            <w:tcW w:w="439" w:type="pct"/>
            <w:shd w:val="clear" w:color="auto" w:fill="FFFFFF"/>
            <w:vAlign w:val="center"/>
          </w:tcPr>
          <w:p w14:paraId="33C252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559DE1EB">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48562CD">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第九十六条 </w:t>
            </w:r>
            <w:r>
              <w:rPr>
                <w:rStyle w:val="13"/>
                <w:lang w:val="en-US" w:eastAsia="zh-CN" w:bidi="ar"/>
              </w:rPr>
              <w:t xml:space="preserve"> 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p w14:paraId="3AAC0D05">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p w14:paraId="2DD8D824">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2.【地方性法规】《内蒙古自治区安全生产条例》</w:t>
            </w:r>
          </w:p>
          <w:p w14:paraId="194001FC">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第六十三条：生产经营单位负责人及相关管理人员违反本条例第十三条规定的，责令限期改正，处2万元以上5万元以下的罚款；逾期未改正的，处5万元以上10万元以下的罚款，责令生产经营单位停产停业整顿。</w:t>
            </w:r>
          </w:p>
          <w:p w14:paraId="7A0ADDC4">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生产经营单位的主要负责人未履行法定安全生产管理职责，导致发生生产安全事故的，给予撤职处分；构成犯罪的，依法追究刑事责任。</w:t>
            </w:r>
          </w:p>
          <w:p w14:paraId="131F8245">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依照前款规定受到刑事处罚或者撤职处分的，自刑罚执行完毕或者受撤职处分之日起，五年内不得担任任何生产经营单位的主要负责人；对重大、特别重大生产安全事故负有责任的，终身不得担任本行业生产经营单位的主要负责人。</w:t>
            </w:r>
          </w:p>
        </w:tc>
        <w:tc>
          <w:tcPr>
            <w:tcW w:w="1193" w:type="dxa"/>
            <w:shd w:val="clear" w:color="auto" w:fill="FFFFFF"/>
            <w:vAlign w:val="center"/>
          </w:tcPr>
          <w:p w14:paraId="1C01F2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4319AB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6FE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95" w:hRule="atLeast"/>
          <w:jc w:val="center"/>
        </w:trPr>
        <w:tc>
          <w:tcPr>
            <w:tcW w:w="264" w:type="pct"/>
            <w:shd w:val="clear" w:color="auto" w:fill="FFFFFF"/>
            <w:vAlign w:val="center"/>
          </w:tcPr>
          <w:p w14:paraId="094DA0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504" w:type="pct"/>
            <w:shd w:val="clear" w:color="auto" w:fill="FFFFFF"/>
            <w:vAlign w:val="center"/>
          </w:tcPr>
          <w:p w14:paraId="45ECCB2B">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生产经营单位的其他负责人和安全生产管理人员未履行安全生产管理职责的行政处罚</w:t>
            </w:r>
          </w:p>
        </w:tc>
        <w:tc>
          <w:tcPr>
            <w:tcW w:w="439" w:type="pct"/>
            <w:shd w:val="clear" w:color="auto" w:fill="FFFFFF"/>
            <w:vAlign w:val="center"/>
          </w:tcPr>
          <w:p w14:paraId="06AFB3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D54D9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7EFF1D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CEC6B6E">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58CC4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6" w:hRule="atLeast"/>
          <w:jc w:val="center"/>
        </w:trPr>
        <w:tc>
          <w:tcPr>
            <w:tcW w:w="264" w:type="pct"/>
            <w:shd w:val="clear" w:color="auto" w:fill="FFFFFF"/>
            <w:vAlign w:val="center"/>
          </w:tcPr>
          <w:p w14:paraId="1C3684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04" w:type="pct"/>
            <w:shd w:val="clear" w:color="auto" w:fill="FFFFFF"/>
            <w:vAlign w:val="center"/>
          </w:tcPr>
          <w:p w14:paraId="497B9B7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生产经营单位未按规定设置安全生产管理机构或者配备安全生产管理人员、注册安全工程师的行政处罚</w:t>
            </w:r>
          </w:p>
        </w:tc>
        <w:tc>
          <w:tcPr>
            <w:tcW w:w="439" w:type="pct"/>
            <w:shd w:val="clear" w:color="auto" w:fill="FFFFFF"/>
            <w:vAlign w:val="center"/>
          </w:tcPr>
          <w:p w14:paraId="1E0DE6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60BAB2D">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03CCFA6B">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第九十七条第一项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一）未按照规定设置安全生产管理机构或者配备安全生产管理人员、注册安全工程师的；</w:t>
            </w:r>
          </w:p>
          <w:p w14:paraId="590E3A88">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71C468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E1091B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D2E6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5" w:hRule="atLeast"/>
          <w:jc w:val="center"/>
        </w:trPr>
        <w:tc>
          <w:tcPr>
            <w:tcW w:w="264" w:type="pct"/>
            <w:shd w:val="clear" w:color="auto" w:fill="FFFFFF"/>
            <w:vAlign w:val="center"/>
          </w:tcPr>
          <w:p w14:paraId="79CDF1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04" w:type="pct"/>
            <w:shd w:val="clear" w:color="auto" w:fill="FFFFFF"/>
            <w:vAlign w:val="center"/>
          </w:tcPr>
          <w:p w14:paraId="2AF2B51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对生产经营单位主要负责人和安全生产管理人员未按照规定经考核合格的行政处罚</w:t>
            </w:r>
          </w:p>
        </w:tc>
        <w:tc>
          <w:tcPr>
            <w:tcW w:w="439" w:type="pct"/>
            <w:shd w:val="clear" w:color="auto" w:fill="FFFFFF"/>
            <w:vAlign w:val="center"/>
          </w:tcPr>
          <w:p w14:paraId="19456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8DD1E60">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889B3D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第九十七条第二项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二）危险物品的生产、经营、储存、装卸单位以及矿山、金属冶炼、建筑施工、运输单位的主要负责人和安全生产管理人员未按照规定经考核合格的；</w:t>
            </w:r>
          </w:p>
          <w:p w14:paraId="47018398">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02299A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9E9A5A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1E9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3F7393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04" w:type="pct"/>
            <w:shd w:val="clear" w:color="auto" w:fill="FFFFFF"/>
            <w:vAlign w:val="center"/>
          </w:tcPr>
          <w:p w14:paraId="0825B1D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生产经营单位未按规定对从业人员、被派遣劳动者、实习学生进行教育培训或者未按规定如实告知有关安全生产事项的行政处罚</w:t>
            </w:r>
          </w:p>
        </w:tc>
        <w:tc>
          <w:tcPr>
            <w:tcW w:w="439" w:type="pct"/>
            <w:shd w:val="clear" w:color="auto" w:fill="FFFFFF"/>
            <w:vAlign w:val="center"/>
          </w:tcPr>
          <w:p w14:paraId="36B0C0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1B42064">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5278BE4">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第九十七条第三项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三）未按照规定对从业人员、被派遣劳动者、实习学生进行安全生产教育和培训，或者未按照规定如实告知有关的安全生产事项的；</w:t>
            </w:r>
          </w:p>
          <w:p w14:paraId="4576C22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647815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59968A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0CA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25" w:hRule="atLeast"/>
          <w:jc w:val="center"/>
        </w:trPr>
        <w:tc>
          <w:tcPr>
            <w:tcW w:w="264" w:type="pct"/>
            <w:shd w:val="clear" w:color="auto" w:fill="FFFFFF"/>
            <w:vAlign w:val="center"/>
          </w:tcPr>
          <w:p w14:paraId="47F244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04" w:type="pct"/>
            <w:shd w:val="clear" w:color="auto" w:fill="FFFFFF"/>
            <w:vAlign w:val="center"/>
          </w:tcPr>
          <w:p w14:paraId="698A87A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生产经营单位未如实记录安全生产教育和培训情况的行政处罚</w:t>
            </w:r>
          </w:p>
        </w:tc>
        <w:tc>
          <w:tcPr>
            <w:tcW w:w="439" w:type="pct"/>
            <w:shd w:val="clear" w:color="auto" w:fill="FFFFFF"/>
            <w:vAlign w:val="center"/>
          </w:tcPr>
          <w:p w14:paraId="2B1B4E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50D977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3FB333B">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第九十七条第四项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四）未如实记录安全生产教育和培训情况的；</w:t>
            </w:r>
          </w:p>
          <w:p w14:paraId="453EE4F8">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1622A5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010A55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4BD9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15" w:hRule="atLeast"/>
          <w:jc w:val="center"/>
        </w:trPr>
        <w:tc>
          <w:tcPr>
            <w:tcW w:w="264" w:type="pct"/>
            <w:shd w:val="clear" w:color="auto" w:fill="FFFFFF"/>
            <w:vAlign w:val="center"/>
          </w:tcPr>
          <w:p w14:paraId="2A36F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04" w:type="pct"/>
            <w:shd w:val="clear" w:color="auto" w:fill="FFFFFF"/>
            <w:vAlign w:val="center"/>
          </w:tcPr>
          <w:p w14:paraId="3769FC5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生产经营单位未将事故隐患排查治理情况如实记录或者未向从业人员通报的行政处罚</w:t>
            </w:r>
          </w:p>
        </w:tc>
        <w:tc>
          <w:tcPr>
            <w:tcW w:w="439" w:type="pct"/>
            <w:shd w:val="clear" w:color="auto" w:fill="FFFFFF"/>
            <w:vAlign w:val="center"/>
          </w:tcPr>
          <w:p w14:paraId="29899D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9580A9A">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4A56734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第九十七条第五项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五）未将事故隐患排查治理情况如实记录或者未向从业人员通报的；</w:t>
            </w:r>
          </w:p>
          <w:p w14:paraId="3D1F316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52E9E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5D6A50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081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65F5FA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04" w:type="pct"/>
            <w:shd w:val="clear" w:color="auto" w:fill="FFFFFF"/>
            <w:vAlign w:val="center"/>
          </w:tcPr>
          <w:p w14:paraId="06AE6D7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生产经营单位未按规定制定生产安全事故应急救援预案或者未定期组织演练的行政处罚</w:t>
            </w:r>
          </w:p>
        </w:tc>
        <w:tc>
          <w:tcPr>
            <w:tcW w:w="439" w:type="pct"/>
            <w:shd w:val="clear" w:color="auto" w:fill="FFFFFF"/>
            <w:vAlign w:val="center"/>
          </w:tcPr>
          <w:p w14:paraId="6E731D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CF47330">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05DB2F97">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第九十七条第六项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六）未按照规定制定生产安全事故应急救援预案或者未定期组织演练的；</w:t>
            </w:r>
          </w:p>
          <w:p w14:paraId="67682C54">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p w14:paraId="716609BE">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2.【行政法规】《生产安全事故应急条例》</w:t>
            </w:r>
          </w:p>
          <w:p w14:paraId="43798883">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第三十条 </w:t>
            </w:r>
            <w:r>
              <w:rPr>
                <w:rStyle w:val="13"/>
                <w:lang w:val="en-US" w:eastAsia="zh-CN" w:bidi="ar"/>
              </w:rPr>
              <w:t xml:space="preserve"> 生产经营单位未制定生产安全事故应急救援预案、未定期组织应急救援预案演练、未对从业人员进行应急教育和培训，生产经营单位的主要负责人在本单位发生生产安全事故时不立即组织抢救的，由县级以上人民政府负有安全生产监督管理职责的部门依照《中华人民共和国安全生产法》有关规定追究法律责任。</w:t>
            </w:r>
          </w:p>
        </w:tc>
        <w:tc>
          <w:tcPr>
            <w:tcW w:w="1193" w:type="dxa"/>
            <w:shd w:val="clear" w:color="auto" w:fill="FFFFFF"/>
            <w:vAlign w:val="center"/>
          </w:tcPr>
          <w:p w14:paraId="574E79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07EA82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F3A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7F9DC0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504" w:type="pct"/>
            <w:shd w:val="clear" w:color="auto" w:fill="FFFFFF"/>
            <w:vAlign w:val="center"/>
          </w:tcPr>
          <w:p w14:paraId="01AD9E3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生产经营单位特种作业人员未按规定经专门的安全作业培训并取得相应资格，上岗作业的行政处罚</w:t>
            </w:r>
          </w:p>
        </w:tc>
        <w:tc>
          <w:tcPr>
            <w:tcW w:w="439" w:type="pct"/>
            <w:shd w:val="clear" w:color="auto" w:fill="FFFFFF"/>
            <w:vAlign w:val="center"/>
          </w:tcPr>
          <w:p w14:paraId="3D137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F29251D">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5A61C2F">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第九十七条第七项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七）特种作业人员未按照规定经专门的安全作业培训并取得相应资格，上岗作业的。</w:t>
            </w:r>
          </w:p>
          <w:p w14:paraId="68FFEF4A">
            <w:pPr>
              <w:keepNext w:val="0"/>
              <w:keepLines w:val="0"/>
              <w:pageBreakBefore w:val="0"/>
              <w:widowControl/>
              <w:suppressLineNumbers w:val="0"/>
              <w:kinsoku/>
              <w:wordWrap/>
              <w:overflowPunct/>
              <w:topLinePunct w:val="0"/>
              <w:autoSpaceDE/>
              <w:autoSpaceDN/>
              <w:bidi w:val="0"/>
              <w:adjustRightInd/>
              <w:snapToGrid/>
              <w:spacing w:line="24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48488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15134E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B35F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09F50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04" w:type="pct"/>
            <w:shd w:val="clear" w:color="auto" w:fill="FFFFFF"/>
            <w:vAlign w:val="center"/>
          </w:tcPr>
          <w:p w14:paraId="0EB929B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生产经营单位未按规定对金属冶炼建设项目或者用于生产、储存、装卸危险物品的建设项目进行安全评价的行政处罚</w:t>
            </w:r>
          </w:p>
        </w:tc>
        <w:tc>
          <w:tcPr>
            <w:tcW w:w="439" w:type="pct"/>
            <w:shd w:val="clear" w:color="auto" w:fill="FFFFFF"/>
            <w:vAlign w:val="center"/>
          </w:tcPr>
          <w:p w14:paraId="16805E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E7A6402">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BE7B51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第九十八条第一项 </w:t>
            </w:r>
            <w:r>
              <w:rPr>
                <w:rStyle w:val="13"/>
                <w:lang w:val="en-US" w:eastAsia="zh-CN" w:bidi="ar"/>
              </w:rPr>
              <w:t xml:space="preserve">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一）未按照规定对矿山、金属冶炼建设项目或者用于生产、储存、装卸危险物品的建设项目进行安全评价的；</w:t>
            </w:r>
          </w:p>
          <w:p w14:paraId="4E3AEED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41A9C6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1E67A8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81E5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19" w:hRule="atLeast"/>
          <w:jc w:val="center"/>
        </w:trPr>
        <w:tc>
          <w:tcPr>
            <w:tcW w:w="264" w:type="pct"/>
            <w:shd w:val="clear" w:color="auto" w:fill="FFFFFF"/>
            <w:vAlign w:val="center"/>
          </w:tcPr>
          <w:p w14:paraId="7A7C6F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504" w:type="pct"/>
            <w:vMerge w:val="restart"/>
            <w:shd w:val="clear" w:color="auto" w:fill="FFFFFF"/>
            <w:vAlign w:val="center"/>
          </w:tcPr>
          <w:p w14:paraId="469731E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对金属冶炼建设项目或者用于生产、储存、装卸危险物品的建设项目没有安全设施设计或者安全设施设计未按规定报经有关部门审查同意的行政处罚</w:t>
            </w:r>
          </w:p>
        </w:tc>
        <w:tc>
          <w:tcPr>
            <w:tcW w:w="439" w:type="pct"/>
            <w:shd w:val="clear" w:color="auto" w:fill="FFFFFF"/>
            <w:vAlign w:val="center"/>
          </w:tcPr>
          <w:p w14:paraId="0D430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09820737">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0F8DB59E">
            <w:pPr>
              <w:keepNext w:val="0"/>
              <w:keepLines w:val="0"/>
              <w:widowControl/>
              <w:suppressLineNumbers w:val="0"/>
              <w:ind w:firstLineChars="200"/>
              <w:jc w:val="both"/>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第九十八条第二项 </w:t>
            </w:r>
            <w:r>
              <w:rPr>
                <w:rStyle w:val="13"/>
                <w:lang w:val="en-US" w:eastAsia="zh-CN" w:bidi="ar"/>
              </w:rPr>
              <w:t xml:space="preserve">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w:t>
            </w:r>
            <w:r>
              <w:rPr>
                <w:rStyle w:val="13"/>
                <w:rFonts w:hint="eastAsia"/>
                <w:lang w:val="en-US" w:eastAsia="zh-CN" w:bidi="ar"/>
              </w:rPr>
              <w:t xml:space="preserve"> </w:t>
            </w:r>
          </w:p>
          <w:p w14:paraId="346F8E3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7E5912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99C20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951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1" w:hRule="atLeast"/>
          <w:jc w:val="center"/>
        </w:trPr>
        <w:tc>
          <w:tcPr>
            <w:tcW w:w="264" w:type="pct"/>
            <w:shd w:val="clear" w:color="auto" w:fill="FFFFFF"/>
            <w:vAlign w:val="center"/>
          </w:tcPr>
          <w:p w14:paraId="61E22BE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13</w:t>
            </w:r>
          </w:p>
        </w:tc>
        <w:tc>
          <w:tcPr>
            <w:tcW w:w="504" w:type="pct"/>
            <w:vMerge w:val="continue"/>
            <w:shd w:val="clear" w:color="auto" w:fill="FFFFFF"/>
            <w:vAlign w:val="center"/>
          </w:tcPr>
          <w:p w14:paraId="2A79D6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439" w:type="pct"/>
            <w:shd w:val="clear" w:color="auto" w:fill="FFFFFF"/>
            <w:vAlign w:val="center"/>
          </w:tcPr>
          <w:p w14:paraId="6C8E914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6EE167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15C2DA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956BB9D">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4F85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32" w:hRule="atLeast"/>
          <w:jc w:val="center"/>
        </w:trPr>
        <w:tc>
          <w:tcPr>
            <w:tcW w:w="264" w:type="pct"/>
            <w:shd w:val="clear" w:color="auto" w:fill="FFFFFF"/>
            <w:vAlign w:val="center"/>
          </w:tcPr>
          <w:p w14:paraId="153FCD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504" w:type="pct"/>
            <w:shd w:val="clear" w:color="auto" w:fill="FFFFFF"/>
            <w:vAlign w:val="center"/>
          </w:tcPr>
          <w:p w14:paraId="4F43C50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金属冶炼建设项目或者用于生产、储存、装卸危险物品的建设项目的施工单位未按照批准的安全设施设计施工的行政处罚</w:t>
            </w:r>
          </w:p>
        </w:tc>
        <w:tc>
          <w:tcPr>
            <w:tcW w:w="439" w:type="pct"/>
            <w:shd w:val="clear" w:color="auto" w:fill="FFFFFF"/>
            <w:vAlign w:val="center"/>
          </w:tcPr>
          <w:p w14:paraId="5F60D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D782361">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38EB82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第九十八条第三项 </w:t>
            </w:r>
            <w:r>
              <w:rPr>
                <w:rStyle w:val="13"/>
                <w:lang w:val="en-US" w:eastAsia="zh-CN" w:bidi="ar"/>
              </w:rPr>
              <w:t xml:space="preserve">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三）矿山、金属冶炼建设项目或者用于生产、储存、装卸危险物品的建设项目的施工单位未按照批准的安全设施设计施工的；</w:t>
            </w:r>
          </w:p>
          <w:p w14:paraId="0C5560C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65291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0F2F55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4889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43" w:hRule="atLeast"/>
          <w:jc w:val="center"/>
        </w:trPr>
        <w:tc>
          <w:tcPr>
            <w:tcW w:w="264" w:type="pct"/>
            <w:shd w:val="clear" w:color="auto" w:fill="FFFFFF"/>
            <w:vAlign w:val="center"/>
          </w:tcPr>
          <w:p w14:paraId="236A2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504" w:type="pct"/>
            <w:shd w:val="clear" w:color="auto" w:fill="FFFFFF"/>
            <w:vAlign w:val="center"/>
          </w:tcPr>
          <w:p w14:paraId="66DE0E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对金属冶炼建设项目或者</w:t>
            </w:r>
            <w:r>
              <w:rPr>
                <w:rStyle w:val="13"/>
                <w:lang w:val="en-US" w:eastAsia="zh-CN" w:bidi="ar"/>
              </w:rPr>
              <w:t>用于生产、储存、装卸危险物品的建设项目的建设项目竣工投入生产或者使用前，安全设施未经验收合格的行政处罚</w:t>
            </w:r>
          </w:p>
        </w:tc>
        <w:tc>
          <w:tcPr>
            <w:tcW w:w="439" w:type="pct"/>
            <w:shd w:val="clear" w:color="auto" w:fill="FFFFFF"/>
            <w:vAlign w:val="center"/>
          </w:tcPr>
          <w:p w14:paraId="4EE4BB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ED87EDB">
            <w:pPr>
              <w:keepNext w:val="0"/>
              <w:keepLines w:val="0"/>
              <w:pageBreakBefore w:val="0"/>
              <w:widowControl/>
              <w:suppressLineNumbers w:val="0"/>
              <w:kinsoku/>
              <w:wordWrap/>
              <w:overflowPunct/>
              <w:topLinePunct w:val="0"/>
              <w:autoSpaceDE/>
              <w:autoSpaceDN/>
              <w:bidi w:val="0"/>
              <w:adjustRightInd/>
              <w:snapToGrid/>
              <w:spacing w:line="25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C4BB6A8">
            <w:pPr>
              <w:keepNext w:val="0"/>
              <w:keepLines w:val="0"/>
              <w:pageBreakBefore w:val="0"/>
              <w:widowControl/>
              <w:suppressLineNumbers w:val="0"/>
              <w:kinsoku/>
              <w:wordWrap/>
              <w:overflowPunct/>
              <w:topLinePunct w:val="0"/>
              <w:autoSpaceDE/>
              <w:autoSpaceDN/>
              <w:bidi w:val="0"/>
              <w:adjustRightInd/>
              <w:snapToGrid/>
              <w:spacing w:line="25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第九十八条第四项 </w:t>
            </w:r>
            <w:r>
              <w:rPr>
                <w:rStyle w:val="13"/>
                <w:lang w:val="en-US" w:eastAsia="zh-CN" w:bidi="ar"/>
              </w:rPr>
              <w:t xml:space="preserve">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四）矿山、金属冶炼建设项目或者用于生产、储存、装卸危险物品的建设项目竣工投入生产或者使用前，安全设施未经验收合格的。</w:t>
            </w:r>
          </w:p>
          <w:p w14:paraId="69EDE3F2">
            <w:pPr>
              <w:keepNext w:val="0"/>
              <w:keepLines w:val="0"/>
              <w:pageBreakBefore w:val="0"/>
              <w:widowControl/>
              <w:suppressLineNumbers w:val="0"/>
              <w:kinsoku/>
              <w:wordWrap/>
              <w:overflowPunct/>
              <w:topLinePunct w:val="0"/>
              <w:autoSpaceDE/>
              <w:autoSpaceDN/>
              <w:bidi w:val="0"/>
              <w:adjustRightInd/>
              <w:snapToGrid/>
              <w:spacing w:line="25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33CA02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BBE2A8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3040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5B08BD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504" w:type="pct"/>
            <w:shd w:val="clear" w:color="auto" w:fill="FFFFFF"/>
            <w:vAlign w:val="center"/>
          </w:tcPr>
          <w:p w14:paraId="5637DA5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生产经营单位未在有较大危险因素的生产经营场所和有关设施、设备上设置明显的安全警示标志的行政处罚</w:t>
            </w:r>
          </w:p>
        </w:tc>
        <w:tc>
          <w:tcPr>
            <w:tcW w:w="439" w:type="pct"/>
            <w:shd w:val="clear" w:color="auto" w:fill="FFFFFF"/>
            <w:vAlign w:val="center"/>
          </w:tcPr>
          <w:p w14:paraId="0B6ABE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E525A30">
            <w:pPr>
              <w:keepNext w:val="0"/>
              <w:keepLines w:val="0"/>
              <w:pageBreakBefore w:val="0"/>
              <w:widowControl/>
              <w:suppressLineNumbers w:val="0"/>
              <w:kinsoku/>
              <w:wordWrap/>
              <w:overflowPunct/>
              <w:topLinePunct w:val="0"/>
              <w:autoSpaceDE/>
              <w:autoSpaceDN/>
              <w:bidi w:val="0"/>
              <w:adjustRightInd/>
              <w:snapToGrid/>
              <w:spacing w:line="25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21C3D4DA">
            <w:pPr>
              <w:keepNext w:val="0"/>
              <w:keepLines w:val="0"/>
              <w:pageBreakBefore w:val="0"/>
              <w:widowControl/>
              <w:suppressLineNumbers w:val="0"/>
              <w:kinsoku/>
              <w:wordWrap/>
              <w:overflowPunct/>
              <w:topLinePunct w:val="0"/>
              <w:autoSpaceDE/>
              <w:autoSpaceDN/>
              <w:bidi w:val="0"/>
              <w:adjustRightInd/>
              <w:snapToGrid/>
              <w:spacing w:line="25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第九十九条第一项 </w:t>
            </w:r>
            <w:r>
              <w:rPr>
                <w:rStyle w:val="13"/>
                <w:lang w:val="en-US" w:eastAsia="zh-CN" w:bidi="ar"/>
              </w:rPr>
              <w:t xml:space="preserve"> 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一）未在有较大危险因素的生产经营场所和有关设施、设备上设置明显的安全警示标志的；</w:t>
            </w:r>
          </w:p>
          <w:p w14:paraId="6459C0B3">
            <w:pPr>
              <w:keepNext w:val="0"/>
              <w:keepLines w:val="0"/>
              <w:pageBreakBefore w:val="0"/>
              <w:widowControl/>
              <w:suppressLineNumbers w:val="0"/>
              <w:kinsoku/>
              <w:wordWrap/>
              <w:overflowPunct/>
              <w:topLinePunct w:val="0"/>
              <w:autoSpaceDE/>
              <w:autoSpaceDN/>
              <w:bidi w:val="0"/>
              <w:adjustRightInd/>
              <w:snapToGrid/>
              <w:spacing w:line="25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22F6E9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13EC96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6E74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87" w:hRule="atLeast"/>
          <w:jc w:val="center"/>
        </w:trPr>
        <w:tc>
          <w:tcPr>
            <w:tcW w:w="264" w:type="pct"/>
            <w:shd w:val="clear" w:color="auto" w:fill="FFFFFF"/>
            <w:vAlign w:val="center"/>
          </w:tcPr>
          <w:p w14:paraId="495F86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504" w:type="pct"/>
            <w:shd w:val="clear" w:color="auto" w:fill="FFFFFF"/>
            <w:vAlign w:val="center"/>
          </w:tcPr>
          <w:p w14:paraId="1F81347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生产经营单位安全设备的安装、使用、检测、改造和报废不符合国家标准或者行业标准的行政处罚</w:t>
            </w:r>
          </w:p>
        </w:tc>
        <w:tc>
          <w:tcPr>
            <w:tcW w:w="439" w:type="pct"/>
            <w:shd w:val="clear" w:color="auto" w:fill="FFFFFF"/>
            <w:vAlign w:val="center"/>
          </w:tcPr>
          <w:p w14:paraId="1A4A5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73F4CFCF">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71FBE5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第九十九条第二项 </w:t>
            </w:r>
            <w:r>
              <w:rPr>
                <w:rStyle w:val="13"/>
                <w:lang w:val="en-US" w:eastAsia="zh-CN" w:bidi="ar"/>
              </w:rPr>
              <w:t xml:space="preserve"> 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二）安全设备的安装、使用、检测、改造和报废不符合国家标准或者行业标准的；</w:t>
            </w:r>
          </w:p>
          <w:p w14:paraId="2FB4F866">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208A16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0C1274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BD7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 w:hRule="atLeast"/>
          <w:jc w:val="center"/>
        </w:trPr>
        <w:tc>
          <w:tcPr>
            <w:tcW w:w="264" w:type="pct"/>
            <w:shd w:val="clear" w:color="auto" w:fill="FFFFFF"/>
            <w:vAlign w:val="center"/>
          </w:tcPr>
          <w:p w14:paraId="26A6BB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504" w:type="pct"/>
            <w:shd w:val="clear" w:color="auto" w:fill="FFFFFF"/>
            <w:vAlign w:val="center"/>
          </w:tcPr>
          <w:p w14:paraId="7B3617F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生产经营单位未对安全设备进行经常性维护、保养和定期检测的行政处罚</w:t>
            </w:r>
          </w:p>
        </w:tc>
        <w:tc>
          <w:tcPr>
            <w:tcW w:w="439" w:type="pct"/>
            <w:shd w:val="clear" w:color="auto" w:fill="FFFFFF"/>
            <w:vAlign w:val="center"/>
          </w:tcPr>
          <w:p w14:paraId="4C8B47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48D6CE8">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8482FE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第九十九条第三项 </w:t>
            </w:r>
            <w:r>
              <w:rPr>
                <w:rStyle w:val="13"/>
                <w:lang w:val="en-US" w:eastAsia="zh-CN" w:bidi="ar"/>
              </w:rPr>
              <w:t xml:space="preserve"> 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三）未对安全设备进行经常性维护、保养和定期检测的；</w:t>
            </w:r>
          </w:p>
          <w:p w14:paraId="6B09271C">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3263D3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868B5E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821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6CD36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504" w:type="pct"/>
            <w:shd w:val="clear" w:color="auto" w:fill="FFFFFF"/>
            <w:vAlign w:val="center"/>
          </w:tcPr>
          <w:p w14:paraId="4CF435C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对生产经营单位关闭、破坏直接关系生产安全的监控、报警、防护、救生设备、设施，或者篡改、隐瞒、销毁其相关数据、信息的行政处罚</w:t>
            </w:r>
          </w:p>
        </w:tc>
        <w:tc>
          <w:tcPr>
            <w:tcW w:w="439" w:type="pct"/>
            <w:shd w:val="clear" w:color="auto" w:fill="FFFFFF"/>
            <w:vAlign w:val="center"/>
          </w:tcPr>
          <w:p w14:paraId="3F4C5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67E25AE">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04A728AE">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第九十九条第四项 </w:t>
            </w:r>
            <w:r>
              <w:rPr>
                <w:rStyle w:val="13"/>
                <w:lang w:val="en-US" w:eastAsia="zh-CN" w:bidi="ar"/>
              </w:rPr>
              <w:t xml:space="preserve"> 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四）关闭、破坏直接关系生产安全的监控、报警、防护、救生设备、设施，或者篡改、隐瞒、销毁其相关数据、信息的；</w:t>
            </w:r>
          </w:p>
          <w:p w14:paraId="1DE85BD9">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16FD03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A9AAE7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D15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4F896A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504" w:type="pct"/>
            <w:shd w:val="clear" w:color="auto" w:fill="FFFFFF"/>
            <w:vAlign w:val="center"/>
          </w:tcPr>
          <w:p w14:paraId="03CC03F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生产经营单位未为从业人员提供符合国家标准或者行业标准的劳动防护用品的行政处罚</w:t>
            </w:r>
          </w:p>
        </w:tc>
        <w:tc>
          <w:tcPr>
            <w:tcW w:w="439" w:type="pct"/>
            <w:shd w:val="clear" w:color="auto" w:fill="FFFFFF"/>
            <w:vAlign w:val="center"/>
          </w:tcPr>
          <w:p w14:paraId="78C40C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70DC185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08BCC5E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第九十九条第五项 </w:t>
            </w:r>
            <w:r>
              <w:rPr>
                <w:rStyle w:val="13"/>
                <w:lang w:val="en-US" w:eastAsia="zh-CN" w:bidi="ar"/>
              </w:rPr>
              <w:t xml:space="preserve"> 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五）未为从业人员提供符合国家标准或者行业标准的劳动防护用品的；</w:t>
            </w:r>
          </w:p>
          <w:p w14:paraId="0E50B21C">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29FDFB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A8091E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30B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46" w:hRule="atLeast"/>
          <w:jc w:val="center"/>
        </w:trPr>
        <w:tc>
          <w:tcPr>
            <w:tcW w:w="264" w:type="pct"/>
            <w:shd w:val="clear" w:color="auto" w:fill="FFFFFF"/>
            <w:vAlign w:val="center"/>
          </w:tcPr>
          <w:p w14:paraId="4B019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504" w:type="pct"/>
            <w:shd w:val="clear" w:color="auto" w:fill="FFFFFF"/>
            <w:vAlign w:val="center"/>
          </w:tcPr>
          <w:p w14:paraId="044FD2A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生产经营单位使用应当淘汰的危及生产安全的工艺、设备的行政处罚</w:t>
            </w:r>
          </w:p>
        </w:tc>
        <w:tc>
          <w:tcPr>
            <w:tcW w:w="439" w:type="pct"/>
            <w:shd w:val="clear" w:color="auto" w:fill="FFFFFF"/>
            <w:vAlign w:val="center"/>
          </w:tcPr>
          <w:p w14:paraId="4A0A75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70E19D5">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52020A5">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第九十九条第七项 </w:t>
            </w:r>
            <w:r>
              <w:rPr>
                <w:rStyle w:val="13"/>
                <w:lang w:val="en-US" w:eastAsia="zh-CN" w:bidi="ar"/>
              </w:rPr>
              <w:t xml:space="preserve"> 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七）使用应当淘汰的危及生产安全的工艺、设备的；</w:t>
            </w:r>
          </w:p>
          <w:p w14:paraId="648B52FC">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733E3F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43E54F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C7E5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72" w:hRule="atLeast"/>
          <w:jc w:val="center"/>
        </w:trPr>
        <w:tc>
          <w:tcPr>
            <w:tcW w:w="264" w:type="pct"/>
            <w:shd w:val="clear" w:color="auto" w:fill="FFFFFF"/>
            <w:vAlign w:val="center"/>
          </w:tcPr>
          <w:p w14:paraId="5B4F30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504" w:type="pct"/>
            <w:shd w:val="clear" w:color="auto" w:fill="FFFFFF"/>
            <w:vAlign w:val="center"/>
          </w:tcPr>
          <w:p w14:paraId="4715383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生产经营单位未按规定建立专门安全管理制度、未采取可靠的安全措施的行政处罚</w:t>
            </w:r>
          </w:p>
        </w:tc>
        <w:tc>
          <w:tcPr>
            <w:tcW w:w="439" w:type="pct"/>
            <w:shd w:val="clear" w:color="auto" w:fill="FFFFFF"/>
            <w:vAlign w:val="center"/>
          </w:tcPr>
          <w:p w14:paraId="37568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CA25EC9">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DDEF5AA">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第一百零一条第一项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一）生产、经营、运输、储存、使用危险物品或者处置废弃危险物品，未建立专门安全管理制度、未采取可靠的安全措施的；</w:t>
            </w:r>
          </w:p>
          <w:p w14:paraId="0EFD4CB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53E7FC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A8C8C5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6E34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7" w:hRule="atLeast"/>
          <w:jc w:val="center"/>
        </w:trPr>
        <w:tc>
          <w:tcPr>
            <w:tcW w:w="264" w:type="pct"/>
            <w:shd w:val="clear" w:color="auto" w:fill="FFFFFF"/>
            <w:vAlign w:val="center"/>
          </w:tcPr>
          <w:p w14:paraId="70E3B5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504" w:type="pct"/>
            <w:shd w:val="clear" w:color="auto" w:fill="FFFFFF"/>
            <w:vAlign w:val="center"/>
          </w:tcPr>
          <w:p w14:paraId="460B27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生产经营单位重大危险源未登记建档，未进行定期检测、评估、监控，未制定应急预案，或者未告知应急措施的行政处罚</w:t>
            </w:r>
          </w:p>
        </w:tc>
        <w:tc>
          <w:tcPr>
            <w:tcW w:w="439" w:type="pct"/>
            <w:shd w:val="clear" w:color="auto" w:fill="FFFFFF"/>
            <w:vAlign w:val="center"/>
          </w:tcPr>
          <w:p w14:paraId="74068E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323BA4D">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7A21E315">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第一百零一条第二项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二）对重大危险源未登记建档，未进行定期检测、评估、监控，未制定应急预案，或者未告知应急措施的；</w:t>
            </w:r>
          </w:p>
          <w:p w14:paraId="07D7EB88">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3296D4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5F0400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BBA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60" w:hRule="atLeast"/>
          <w:jc w:val="center"/>
        </w:trPr>
        <w:tc>
          <w:tcPr>
            <w:tcW w:w="264" w:type="pct"/>
            <w:shd w:val="clear" w:color="auto" w:fill="FFFFFF"/>
            <w:vAlign w:val="center"/>
          </w:tcPr>
          <w:p w14:paraId="629E8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504" w:type="pct"/>
            <w:shd w:val="clear" w:color="auto" w:fill="FFFFFF"/>
            <w:vAlign w:val="center"/>
          </w:tcPr>
          <w:p w14:paraId="54239042">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生产经营单位进行爆破、吊装、动火、临时用电以及国务院应急管理部门会同国务院有关部门规定的其他危险作业，未安排专门人员进行现场安全管理的行政处罚</w:t>
            </w:r>
          </w:p>
        </w:tc>
        <w:tc>
          <w:tcPr>
            <w:tcW w:w="439" w:type="pct"/>
            <w:shd w:val="clear" w:color="auto" w:fill="FFFFFF"/>
            <w:vAlign w:val="center"/>
          </w:tcPr>
          <w:p w14:paraId="424337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3A1944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54225D2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第一百零一条第三项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三）</w:t>
            </w:r>
            <w:r>
              <w:rPr>
                <w:rStyle w:val="13"/>
                <w:spacing w:val="-6"/>
                <w:sz w:val="24"/>
                <w:lang w:val="en-US" w:eastAsia="zh-CN" w:bidi="ar"/>
              </w:rPr>
              <w:t>进行爆破、吊装、动火、临时用电以及国务院应急管理部门会同国务院有关部门规定的其他危险作业，未安排专门人员进行现场安全管理的；</w:t>
            </w:r>
          </w:p>
          <w:p w14:paraId="4027338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4AF25D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49C2AD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F54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72" w:hRule="atLeast"/>
          <w:jc w:val="center"/>
        </w:trPr>
        <w:tc>
          <w:tcPr>
            <w:tcW w:w="264" w:type="pct"/>
            <w:shd w:val="clear" w:color="auto" w:fill="FFFFFF"/>
            <w:vAlign w:val="center"/>
          </w:tcPr>
          <w:p w14:paraId="7BF6F5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504" w:type="pct"/>
            <w:shd w:val="clear" w:color="auto" w:fill="FFFFFF"/>
            <w:vAlign w:val="center"/>
          </w:tcPr>
          <w:p w14:paraId="164FC34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对生产经营单位未建立安全风险分级管控制度或者未按照安全风险分级采取相应管控措施的行政处罚</w:t>
            </w:r>
          </w:p>
        </w:tc>
        <w:tc>
          <w:tcPr>
            <w:tcW w:w="439" w:type="pct"/>
            <w:shd w:val="clear" w:color="auto" w:fill="FFFFFF"/>
            <w:vAlign w:val="center"/>
          </w:tcPr>
          <w:p w14:paraId="0AA5EA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98B2EB9">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02406654">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第一百零一条第四项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四）未建立安全风险分级管控制度或者未按照安全风险分级采取相应管控措施的；</w:t>
            </w:r>
          </w:p>
          <w:p w14:paraId="0564E6A7">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3BAD5C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16CB73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D81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33" w:hRule="atLeast"/>
          <w:jc w:val="center"/>
        </w:trPr>
        <w:tc>
          <w:tcPr>
            <w:tcW w:w="264" w:type="pct"/>
            <w:shd w:val="clear" w:color="auto" w:fill="FFFFFF"/>
            <w:vAlign w:val="center"/>
          </w:tcPr>
          <w:p w14:paraId="3BCF82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504" w:type="pct"/>
            <w:shd w:val="clear" w:color="auto" w:fill="FFFFFF"/>
            <w:vAlign w:val="center"/>
          </w:tcPr>
          <w:p w14:paraId="5655A12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生产经营单位未建立事故隐患排查治理制度，或者重大事故隐患排查治理情况未按照规定报告的行政处罚</w:t>
            </w:r>
          </w:p>
        </w:tc>
        <w:tc>
          <w:tcPr>
            <w:tcW w:w="439" w:type="pct"/>
            <w:shd w:val="clear" w:color="auto" w:fill="FFFFFF"/>
            <w:vAlign w:val="center"/>
          </w:tcPr>
          <w:p w14:paraId="1C3705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7B382A9">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42276CD">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第一百零一条第五项 </w:t>
            </w:r>
            <w:r>
              <w:rPr>
                <w:rStyle w:val="13"/>
                <w:lang w:val="en-US" w:eastAsia="zh-CN" w:bidi="ar"/>
              </w:rPr>
              <w:t xml:space="preserve">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五）未建立事故隐患排查治理制度，或者重大事故隐患排查治理情况未按照规定报告的。</w:t>
            </w:r>
          </w:p>
          <w:p w14:paraId="17F8F58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6B72E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7A71CC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6F7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04" w:hRule="atLeast"/>
          <w:jc w:val="center"/>
        </w:trPr>
        <w:tc>
          <w:tcPr>
            <w:tcW w:w="264" w:type="pct"/>
            <w:shd w:val="clear" w:color="auto" w:fill="FFFFFF"/>
            <w:vAlign w:val="center"/>
          </w:tcPr>
          <w:p w14:paraId="13C823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504" w:type="pct"/>
            <w:shd w:val="clear" w:color="auto" w:fill="FFFFFF"/>
            <w:vAlign w:val="center"/>
          </w:tcPr>
          <w:p w14:paraId="61CE526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生产经营单位未采取措施消除事故隐患的行政处罚</w:t>
            </w:r>
          </w:p>
        </w:tc>
        <w:tc>
          <w:tcPr>
            <w:tcW w:w="439" w:type="pct"/>
            <w:shd w:val="clear" w:color="auto" w:fill="FFFFFF"/>
            <w:vAlign w:val="center"/>
          </w:tcPr>
          <w:p w14:paraId="1930DA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365D281">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6911D8E">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第一百零二条 </w:t>
            </w:r>
            <w:r>
              <w:rPr>
                <w:rStyle w:val="13"/>
                <w:lang w:val="en-US" w:eastAsia="zh-CN" w:bidi="ar"/>
              </w:rPr>
              <w:t xml:space="preserve"> 生产经营单位未采取措施消除事故隐患的，责令立即消除或者限期消除，处五万元以下的罚款；生产经营单位拒不执行的，责令停产停业整顿，对其直接负责的主管人员和其他直接责任人员处五万元以上十万元以下的罚款；构成犯罪的，依照刑法有关规定追究刑事责任。</w:t>
            </w:r>
          </w:p>
          <w:p w14:paraId="0721360C">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61F7A8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2302AA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EC6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60" w:hRule="atLeast"/>
          <w:jc w:val="center"/>
        </w:trPr>
        <w:tc>
          <w:tcPr>
            <w:tcW w:w="264" w:type="pct"/>
            <w:shd w:val="clear" w:color="auto" w:fill="FFFFFF"/>
            <w:vAlign w:val="center"/>
          </w:tcPr>
          <w:p w14:paraId="4664FB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504" w:type="pct"/>
            <w:shd w:val="clear" w:color="auto" w:fill="FFFFFF"/>
            <w:vAlign w:val="center"/>
          </w:tcPr>
          <w:p w14:paraId="384CDCC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对生产经营单位将生产经营项目、场所、设备发包或者出租给不具备安全生产条件或者相应资质的单位或者个人的行政处罚</w:t>
            </w:r>
          </w:p>
        </w:tc>
        <w:tc>
          <w:tcPr>
            <w:tcW w:w="439" w:type="pct"/>
            <w:shd w:val="clear" w:color="auto" w:fill="FFFFFF"/>
            <w:vAlign w:val="center"/>
          </w:tcPr>
          <w:p w14:paraId="12D32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35D687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9795650">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第一百零三条第一款 </w:t>
            </w:r>
            <w:r>
              <w:rPr>
                <w:rStyle w:val="13"/>
                <w:lang w:val="en-US" w:eastAsia="zh-CN" w:bidi="ar"/>
              </w:rPr>
              <w:t xml:space="preserve"> 生产经营单位将生产经营项目、场所、设备发包或者出租给不具备安全生产条件或者相应资质的单位或者个人的，责令限期改正，没收违法所得；违法所得十万元以上的，并处违法所得二倍以上五倍以下的罚款；没有违法所得或者违法所得不足十万元的，单处或者并处十万元以上二十万元以下的罚款；对其直接负责的主管人员和其他直接责任人员处一万元以上二万元以下的罚款；导致发生生产安全事故给他人造成损害的，与承包方、承租方承担连带赔偿责任。</w:t>
            </w:r>
          </w:p>
          <w:p w14:paraId="44099D1E">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5B1A7E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C4CC2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9A06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84" w:hRule="atLeast"/>
          <w:jc w:val="center"/>
        </w:trPr>
        <w:tc>
          <w:tcPr>
            <w:tcW w:w="264" w:type="pct"/>
            <w:shd w:val="clear" w:color="auto" w:fill="FFFFFF"/>
            <w:vAlign w:val="center"/>
          </w:tcPr>
          <w:p w14:paraId="6933B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504" w:type="pct"/>
            <w:shd w:val="clear" w:color="auto" w:fill="FFFFFF"/>
            <w:vAlign w:val="center"/>
          </w:tcPr>
          <w:p w14:paraId="3CC8ADC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spacing w:val="0"/>
                <w:sz w:val="24"/>
                <w:szCs w:val="24"/>
                <w:u w:val="none"/>
              </w:rPr>
            </w:pPr>
            <w:r>
              <w:rPr>
                <w:rFonts w:hint="eastAsia" w:ascii="宋体" w:hAnsi="宋体" w:eastAsia="宋体" w:cs="宋体"/>
                <w:i w:val="0"/>
                <w:iCs w:val="0"/>
                <w:color w:val="000000"/>
                <w:spacing w:val="0"/>
                <w:kern w:val="0"/>
                <w:sz w:val="24"/>
                <w:szCs w:val="24"/>
                <w:u w:val="none"/>
                <w:lang w:val="en-US" w:eastAsia="zh-CN" w:bidi="ar"/>
              </w:rPr>
              <w:t>对生产经营单位未与承包单位、承租单位签订专门的安全生产管理协议或者未在承包合同、租赁合同中明确各自的安全生产管理职责，或者未对承包单位、承租单位的安全生产统一协调、管理的行政处罚</w:t>
            </w:r>
          </w:p>
        </w:tc>
        <w:tc>
          <w:tcPr>
            <w:tcW w:w="439" w:type="pct"/>
            <w:shd w:val="clear" w:color="auto" w:fill="FFFFFF"/>
            <w:vAlign w:val="center"/>
          </w:tcPr>
          <w:p w14:paraId="4BCA6632">
            <w:pPr>
              <w:keepNext w:val="0"/>
              <w:keepLines w:val="0"/>
              <w:pageBreakBefore w:val="0"/>
              <w:widowControl/>
              <w:suppressLineNumbers w:val="0"/>
              <w:kinsoku/>
              <w:wordWrap/>
              <w:overflowPunct/>
              <w:topLinePunct w:val="0"/>
              <w:autoSpaceDE/>
              <w:autoSpaceDN/>
              <w:bidi w:val="0"/>
              <w:adjustRightInd/>
              <w:snapToGrid/>
              <w:spacing w:line="27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58A78E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40D002C">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第一百零三条第二款 </w:t>
            </w:r>
            <w:r>
              <w:rPr>
                <w:rStyle w:val="13"/>
                <w:lang w:val="en-US" w:eastAsia="zh-CN" w:bidi="ar"/>
              </w:rPr>
              <w:t xml:space="preserve"> 生产经营单位未与承包单位、承租单位签订专门的安全生产管理协议或者未在承包合同、租赁合同中明确各自的安全生产管理职责，或者未对承包单位、承租单位的安全生产统一协调、管理的，责令限期改正，处五万元以下的罚款，对其直接负责的主管人员和其他直接责任人员处一万元以下的罚款；逾期未改正的，责令停产停业整顿。</w:t>
            </w:r>
          </w:p>
          <w:p w14:paraId="60FBCFCD">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61EBE9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E188C5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3BAB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80" w:hRule="atLeast"/>
          <w:jc w:val="center"/>
        </w:trPr>
        <w:tc>
          <w:tcPr>
            <w:tcW w:w="264" w:type="pct"/>
            <w:shd w:val="clear" w:color="auto" w:fill="FFFFFF"/>
            <w:vAlign w:val="center"/>
          </w:tcPr>
          <w:p w14:paraId="32F56F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504" w:type="pct"/>
            <w:vMerge w:val="restart"/>
            <w:shd w:val="clear" w:color="auto" w:fill="FFFFFF"/>
            <w:vAlign w:val="center"/>
          </w:tcPr>
          <w:p w14:paraId="01EF8BB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spacing w:val="0"/>
                <w:sz w:val="24"/>
                <w:szCs w:val="24"/>
                <w:u w:val="none"/>
              </w:rPr>
            </w:pPr>
            <w:r>
              <w:rPr>
                <w:rFonts w:hint="eastAsia" w:ascii="宋体" w:hAnsi="宋体" w:eastAsia="宋体" w:cs="宋体"/>
                <w:i w:val="0"/>
                <w:iCs w:val="0"/>
                <w:color w:val="000000"/>
                <w:spacing w:val="0"/>
                <w:kern w:val="0"/>
                <w:sz w:val="24"/>
                <w:szCs w:val="24"/>
                <w:u w:val="none"/>
                <w:lang w:val="en-US" w:eastAsia="zh-CN" w:bidi="ar"/>
              </w:rPr>
              <w:t>对两个以上生产经营单位在同一作业区域内进行可能危及对方安全生产的生产经营活动，未签订安全生产管理协议或者未指定专职安全生产管理人员进行安全检查与协调的行政处罚</w:t>
            </w:r>
          </w:p>
        </w:tc>
        <w:tc>
          <w:tcPr>
            <w:tcW w:w="439" w:type="pct"/>
            <w:shd w:val="clear" w:color="auto" w:fill="FFFFFF"/>
            <w:vAlign w:val="center"/>
          </w:tcPr>
          <w:p w14:paraId="5B012479">
            <w:pPr>
              <w:keepNext w:val="0"/>
              <w:keepLines w:val="0"/>
              <w:pageBreakBefore w:val="0"/>
              <w:widowControl/>
              <w:suppressLineNumbers w:val="0"/>
              <w:kinsoku/>
              <w:wordWrap/>
              <w:overflowPunct/>
              <w:topLinePunct w:val="0"/>
              <w:autoSpaceDE/>
              <w:autoSpaceDN/>
              <w:bidi w:val="0"/>
              <w:adjustRightInd/>
              <w:snapToGrid/>
              <w:spacing w:line="27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3B73D3E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46038637">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第一百零四条 </w:t>
            </w:r>
            <w:r>
              <w:rPr>
                <w:rStyle w:val="13"/>
                <w:lang w:val="en-US" w:eastAsia="zh-CN" w:bidi="ar"/>
              </w:rPr>
              <w:t xml:space="preserve"> 两个以上生产经营单位在同一作业区域内进行可能危及对方安全生产的生产经营活动，未签订安全生产管理协议或者未指定专职安全生产管理人员进行安全检查与协调的，责令限期改正，处五万元以下的罚款，对其直接负责的主管人员和其他直接责任人员处一万元以下的罚款；逾期未改正的，责令停产停业。</w:t>
            </w:r>
          </w:p>
          <w:p w14:paraId="1CBDC0ED">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5FC988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EA6B65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311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0" w:hRule="atLeast"/>
          <w:jc w:val="center"/>
        </w:trPr>
        <w:tc>
          <w:tcPr>
            <w:tcW w:w="264" w:type="pct"/>
            <w:shd w:val="clear" w:color="auto" w:fill="FFFFFF"/>
            <w:vAlign w:val="center"/>
          </w:tcPr>
          <w:p w14:paraId="5336488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30</w:t>
            </w:r>
          </w:p>
        </w:tc>
        <w:tc>
          <w:tcPr>
            <w:tcW w:w="504" w:type="pct"/>
            <w:vMerge w:val="continue"/>
            <w:shd w:val="clear" w:color="auto" w:fill="FFFFFF"/>
            <w:vAlign w:val="center"/>
          </w:tcPr>
          <w:p w14:paraId="774EA8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439" w:type="pct"/>
            <w:shd w:val="clear" w:color="auto" w:fill="FFFFFF"/>
            <w:vAlign w:val="center"/>
          </w:tcPr>
          <w:p w14:paraId="2B7986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3C5047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490191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E5FE343">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34A8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1DDD02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504" w:type="pct"/>
            <w:shd w:val="clear" w:color="auto" w:fill="FFFFFF"/>
            <w:vAlign w:val="center"/>
          </w:tcPr>
          <w:p w14:paraId="3C38E8FF">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6"/>
                <w:kern w:val="0"/>
                <w:sz w:val="24"/>
                <w:szCs w:val="24"/>
                <w:u w:val="none"/>
                <w:lang w:val="en-US" w:eastAsia="zh-CN" w:bidi="ar"/>
              </w:rPr>
              <w:t>对</w:t>
            </w:r>
            <w:r>
              <w:rPr>
                <w:rStyle w:val="13"/>
                <w:spacing w:val="-6"/>
                <w:sz w:val="24"/>
                <w:lang w:val="en-US" w:eastAsia="zh-CN" w:bidi="ar"/>
              </w:rPr>
              <w:t>生产经营单位生产、经营、储存、使用危险化学品、烟花爆竹的车间、商店、仓库与员工宿舍在同一座建筑内，或者与员工宿舍的距离不符合安全要求的行政处罚</w:t>
            </w:r>
          </w:p>
        </w:tc>
        <w:tc>
          <w:tcPr>
            <w:tcW w:w="439" w:type="pct"/>
            <w:shd w:val="clear" w:color="auto" w:fill="FFFFFF"/>
            <w:vAlign w:val="center"/>
          </w:tcPr>
          <w:p w14:paraId="1D4DC6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286D07B">
            <w:pPr>
              <w:keepNext w:val="0"/>
              <w:keepLines w:val="0"/>
              <w:pageBreakBefore w:val="0"/>
              <w:widowControl/>
              <w:suppressLineNumbers w:val="0"/>
              <w:kinsoku/>
              <w:wordWrap/>
              <w:overflowPunct/>
              <w:topLinePunct w:val="0"/>
              <w:autoSpaceDE/>
              <w:autoSpaceDN/>
              <w:bidi w:val="0"/>
              <w:adjustRightInd/>
              <w:snapToGrid/>
              <w:spacing w:line="240" w:lineRule="auto"/>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F47048E">
            <w:pPr>
              <w:keepNext w:val="0"/>
              <w:keepLines w:val="0"/>
              <w:pageBreakBefore w:val="0"/>
              <w:widowControl/>
              <w:suppressLineNumbers w:val="0"/>
              <w:kinsoku/>
              <w:wordWrap/>
              <w:overflowPunct/>
              <w:topLinePunct w:val="0"/>
              <w:autoSpaceDE/>
              <w:autoSpaceDN/>
              <w:bidi w:val="0"/>
              <w:adjustRightInd/>
              <w:snapToGrid/>
              <w:spacing w:line="24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第一百零五条第一项 </w:t>
            </w:r>
            <w:r>
              <w:rPr>
                <w:rStyle w:val="13"/>
                <w:lang w:val="en-US" w:eastAsia="zh-CN" w:bidi="ar"/>
              </w:rPr>
              <w:t xml:space="preserve"> 生产经营单位有下列行为之一的，责令限期改正，处五万元以下的罚款，对其直接负责的主管人员和其他直接责任人员处一万元以下的罚款；逾期未改正的，责令停产停业整顿；构成犯罪的，依照刑法有关规定追究刑事责任：（一）生产、经营、储存、使用危险物品的车间、商店、仓库与员工宿舍在同一座建筑内，或者与员工宿舍的距离不符合安全要求的；</w:t>
            </w:r>
          </w:p>
          <w:p w14:paraId="06169197">
            <w:pPr>
              <w:keepNext w:val="0"/>
              <w:keepLines w:val="0"/>
              <w:pageBreakBefore w:val="0"/>
              <w:widowControl/>
              <w:suppressLineNumbers w:val="0"/>
              <w:kinsoku/>
              <w:wordWrap/>
              <w:overflowPunct/>
              <w:topLinePunct w:val="0"/>
              <w:autoSpaceDE/>
              <w:autoSpaceDN/>
              <w:bidi w:val="0"/>
              <w:adjustRightInd/>
              <w:snapToGrid/>
              <w:spacing w:line="24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787431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EA3D29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399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4B80E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504" w:type="pct"/>
            <w:shd w:val="clear" w:color="auto" w:fill="FFFFFF"/>
            <w:vAlign w:val="center"/>
          </w:tcPr>
          <w:p w14:paraId="1EC18E6E">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对</w:t>
            </w:r>
            <w:r>
              <w:rPr>
                <w:rStyle w:val="13"/>
                <w:spacing w:val="-11"/>
                <w:sz w:val="24"/>
                <w:lang w:val="en-US" w:eastAsia="zh-CN" w:bidi="ar"/>
              </w:rPr>
              <w:t>生产经营单位的生产经营场所和员工宿舍未设有符合紧急疏散需要、标志明显、保持畅通的出口，或者占用、锁闭、封堵生产经营场所或者员工宿舍出口、疏散通道的行政处罚</w:t>
            </w:r>
          </w:p>
        </w:tc>
        <w:tc>
          <w:tcPr>
            <w:tcW w:w="439" w:type="pct"/>
            <w:shd w:val="clear" w:color="auto" w:fill="FFFFFF"/>
            <w:vAlign w:val="center"/>
          </w:tcPr>
          <w:p w14:paraId="3C574A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611DBEA">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EA1BAA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第一百零五条第二项 </w:t>
            </w:r>
            <w:r>
              <w:rPr>
                <w:rStyle w:val="13"/>
                <w:lang w:val="en-US" w:eastAsia="zh-CN" w:bidi="ar"/>
              </w:rPr>
              <w:t xml:space="preserve"> 生产经营单位有下列行为之一的，责令限期改正，处五万元以下的罚款，对其直接负责的主管人员和其他直接责任人员处一万元以下的罚款；逾期未改正的，责令停产停业整顿；构成犯罪的，依照刑法有关规定追究刑事责任：（二）生产经营场所和员工宿舍未设有符合紧急疏散需要、标志明显、保持畅通的出口、疏散通道，或者占用、锁闭、封堵生产经营场所或者员工宿舍出口、疏散通道的。</w:t>
            </w:r>
          </w:p>
          <w:p w14:paraId="6433381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05F38D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962ED1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F48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42A3DB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504" w:type="pct"/>
            <w:shd w:val="clear" w:color="auto" w:fill="FFFFFF"/>
            <w:vAlign w:val="center"/>
          </w:tcPr>
          <w:p w14:paraId="017C7158">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对生产经营单位与从业人员订立协议，免除或者减轻其对从业人员因生产安全事故伤亡依法应承担的责任的行政处罚</w:t>
            </w:r>
          </w:p>
        </w:tc>
        <w:tc>
          <w:tcPr>
            <w:tcW w:w="439" w:type="pct"/>
            <w:shd w:val="clear" w:color="auto" w:fill="FFFFFF"/>
            <w:vAlign w:val="center"/>
          </w:tcPr>
          <w:p w14:paraId="352701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0E86DE0">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ADE9E77">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第一百零六条 </w:t>
            </w:r>
            <w:r>
              <w:rPr>
                <w:rStyle w:val="13"/>
                <w:lang w:val="en-US" w:eastAsia="zh-CN" w:bidi="ar"/>
              </w:rPr>
              <w:t xml:space="preserve"> 生产经营单位与从业人员订立协议，免除或者减轻其对从业人员因生产安全事故伤亡依法应承担的责任的，该协议无效；对生产经营单位的主要负责人、个人经营的投资人处二万元以上十万元以下的罚款。</w:t>
            </w:r>
          </w:p>
          <w:p w14:paraId="1D2BCC7F">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6B6C6F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0AA790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C06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84" w:hRule="atLeast"/>
          <w:jc w:val="center"/>
        </w:trPr>
        <w:tc>
          <w:tcPr>
            <w:tcW w:w="264" w:type="pct"/>
            <w:shd w:val="clear" w:color="auto" w:fill="FFFFFF"/>
            <w:vAlign w:val="center"/>
          </w:tcPr>
          <w:p w14:paraId="364A3C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504" w:type="pct"/>
            <w:shd w:val="clear" w:color="auto" w:fill="FFFFFF"/>
            <w:vAlign w:val="center"/>
          </w:tcPr>
          <w:p w14:paraId="5ABDA5F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对生产经营单位拒绝、阻碍监督检查的行政处罚</w:t>
            </w:r>
          </w:p>
        </w:tc>
        <w:tc>
          <w:tcPr>
            <w:tcW w:w="439" w:type="pct"/>
            <w:shd w:val="clear" w:color="auto" w:fill="FFFFFF"/>
            <w:vAlign w:val="center"/>
          </w:tcPr>
          <w:p w14:paraId="1F77B7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D22AF6A">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7AECD71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第一百零八条 </w:t>
            </w:r>
            <w:r>
              <w:rPr>
                <w:rStyle w:val="13"/>
                <w:lang w:val="en-US" w:eastAsia="zh-CN" w:bidi="ar"/>
              </w:rPr>
              <w:t xml:space="preserve"> 违反本法规定，生产经营单位拒绝、阻碍负有安全生产监督管理职责的部门依法实施监督检查的，责令改正；拒不改正的，处二万元以上二十万元以下的罚款；对其直接负责的主管人员和其他直接责任人员处一万元以上二万元以下的罚款；构成犯罪的，依照刑法有关规定追究刑事责任。</w:t>
            </w:r>
          </w:p>
          <w:p w14:paraId="38A4A1CB">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764007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C086E2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85D1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3FE61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504" w:type="pct"/>
            <w:shd w:val="clear" w:color="auto" w:fill="FFFFFF"/>
            <w:vAlign w:val="center"/>
          </w:tcPr>
          <w:p w14:paraId="7B751D8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对高危行业、领域的生产经营单位未按规定投保安全生产责任保险的行政处罚</w:t>
            </w:r>
          </w:p>
        </w:tc>
        <w:tc>
          <w:tcPr>
            <w:tcW w:w="439" w:type="pct"/>
            <w:shd w:val="clear" w:color="auto" w:fill="FFFFFF"/>
            <w:vAlign w:val="center"/>
          </w:tcPr>
          <w:p w14:paraId="7A6D43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6CF20D3">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2B525043">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第一百零九条 </w:t>
            </w:r>
            <w:r>
              <w:rPr>
                <w:rStyle w:val="13"/>
                <w:lang w:val="en-US" w:eastAsia="zh-CN" w:bidi="ar"/>
              </w:rPr>
              <w:t xml:space="preserve"> 高危行业、领域的生产经营单位未按照国家规定投保安全生产责任保险的，责令限期改正，处五万元以上十万元以下的罚款；逾期未改正的，处十万元以上二十万元以下的罚款。</w:t>
            </w:r>
          </w:p>
          <w:p w14:paraId="31366CC6">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p w14:paraId="6C5CEE0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2.【地方性法规】《内蒙古自治区安全生产条例》</w:t>
            </w:r>
          </w:p>
          <w:p w14:paraId="116DD226">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第二十七条第一款</w:t>
            </w:r>
            <w:r>
              <w:rPr>
                <w:rStyle w:val="13"/>
                <w:lang w:val="en-US" w:eastAsia="zh-CN" w:bidi="ar"/>
              </w:rPr>
              <w:t xml:space="preserve">  属于国家规定的高危行业、领域的生产经营单位应当投保安全生产责任保险。鼓励其他生产经营单位投保安全生产责任保险。</w:t>
            </w:r>
          </w:p>
        </w:tc>
        <w:tc>
          <w:tcPr>
            <w:tcW w:w="1193" w:type="dxa"/>
            <w:shd w:val="clear" w:color="auto" w:fill="FFFFFF"/>
            <w:vAlign w:val="center"/>
          </w:tcPr>
          <w:p w14:paraId="59F596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6BF54D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77AA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63" w:hRule="atLeast"/>
          <w:jc w:val="center"/>
        </w:trPr>
        <w:tc>
          <w:tcPr>
            <w:tcW w:w="264" w:type="pct"/>
            <w:shd w:val="clear" w:color="auto" w:fill="FFFFFF"/>
            <w:vAlign w:val="center"/>
          </w:tcPr>
          <w:p w14:paraId="72949F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504" w:type="pct"/>
            <w:shd w:val="clear" w:color="auto" w:fill="FFFFFF"/>
            <w:vAlign w:val="center"/>
          </w:tcPr>
          <w:p w14:paraId="1DAE7EA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对生产经营单位的主要负责人瞒报、谎报或者迟报生产安全事故，以及不立即组织抢救、在事故调查处理期间擅离职守或者逃匿的行政处罚</w:t>
            </w:r>
          </w:p>
        </w:tc>
        <w:tc>
          <w:tcPr>
            <w:tcW w:w="439" w:type="pct"/>
            <w:shd w:val="clear" w:color="auto" w:fill="FFFFFF"/>
            <w:vAlign w:val="center"/>
          </w:tcPr>
          <w:p w14:paraId="5AD915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28293BD">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43B7C2F">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第一百一十条 </w:t>
            </w:r>
            <w:r>
              <w:rPr>
                <w:rStyle w:val="13"/>
                <w:lang w:val="en-US" w:eastAsia="zh-CN" w:bidi="ar"/>
              </w:rPr>
              <w:t xml:space="preserve">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14:paraId="1B6DC021">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生产经营单位的主要负责人对生产安全事故隐瞒不报、谎报或者迟报的，依照前款规定处罚。</w:t>
            </w:r>
          </w:p>
          <w:p w14:paraId="7F75F9B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6F7E3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DA708A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6788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3" w:hRule="atLeast"/>
          <w:jc w:val="center"/>
        </w:trPr>
        <w:tc>
          <w:tcPr>
            <w:tcW w:w="264" w:type="pct"/>
            <w:shd w:val="clear" w:color="auto" w:fill="FFFFFF"/>
            <w:vAlign w:val="center"/>
          </w:tcPr>
          <w:p w14:paraId="5DFEF6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504" w:type="pct"/>
            <w:shd w:val="clear" w:color="auto" w:fill="FFFFFF"/>
            <w:vAlign w:val="center"/>
          </w:tcPr>
          <w:p w14:paraId="3BCB9D2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对生产经营单位拒不改正受到罚款处罚的安全生产违法行为的行政处罚</w:t>
            </w:r>
          </w:p>
        </w:tc>
        <w:tc>
          <w:tcPr>
            <w:tcW w:w="439" w:type="pct"/>
            <w:shd w:val="clear" w:color="auto" w:fill="FFFFFF"/>
            <w:vAlign w:val="center"/>
          </w:tcPr>
          <w:p w14:paraId="606982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4EA07DB">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C3D269F">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第一百一十二条 </w:t>
            </w:r>
            <w:r>
              <w:rPr>
                <w:rStyle w:val="13"/>
                <w:lang w:val="en-US" w:eastAsia="zh-CN" w:bidi="ar"/>
              </w:rPr>
              <w:t xml:space="preserve"> 生产经营单位违反本法规定，被责令改正且受到罚款处罚，拒不改正的，负有安全生产监督管理职责的部门可以自作出责令改正之日的次日起，按照原处罚数额按日连续处罚。</w:t>
            </w:r>
          </w:p>
          <w:p w14:paraId="629F6869">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5C3BEE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3E0F19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167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88" w:hRule="atLeast"/>
          <w:jc w:val="center"/>
        </w:trPr>
        <w:tc>
          <w:tcPr>
            <w:tcW w:w="264" w:type="pct"/>
            <w:shd w:val="clear" w:color="auto" w:fill="FFFFFF"/>
            <w:vAlign w:val="center"/>
          </w:tcPr>
          <w:p w14:paraId="411136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504" w:type="pct"/>
            <w:shd w:val="clear" w:color="auto" w:fill="FFFFFF"/>
            <w:vAlign w:val="center"/>
          </w:tcPr>
          <w:p w14:paraId="1C5238E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对生产经营单位有因存在重大事故隐患，一百八十日内三次或者一年内四次受到处罚等情形的行政处罚</w:t>
            </w:r>
          </w:p>
        </w:tc>
        <w:tc>
          <w:tcPr>
            <w:tcW w:w="439" w:type="pct"/>
            <w:shd w:val="clear" w:color="auto" w:fill="FFFFFF"/>
            <w:vAlign w:val="center"/>
          </w:tcPr>
          <w:p w14:paraId="16854B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57ABBDE">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55640AA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第一百一十三条第一项</w:t>
            </w:r>
            <w:r>
              <w:rPr>
                <w:rStyle w:val="13"/>
                <w:lang w:val="en-US" w:eastAsia="zh-CN" w:bidi="ar"/>
              </w:rPr>
              <w:t xml:space="preserve">  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一）存在重大事故隐患，一百八十日内三次或者一年内四次受到本法规定的行政处罚的</w:t>
            </w:r>
          </w:p>
          <w:p w14:paraId="4F29EA2F">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3B6683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82E9F3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C45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4" w:hRule="atLeast"/>
          <w:jc w:val="center"/>
        </w:trPr>
        <w:tc>
          <w:tcPr>
            <w:tcW w:w="264" w:type="pct"/>
            <w:shd w:val="clear" w:color="auto" w:fill="FFFFFF"/>
            <w:vAlign w:val="center"/>
          </w:tcPr>
          <w:p w14:paraId="1C0825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504" w:type="pct"/>
            <w:shd w:val="clear" w:color="auto" w:fill="FFFFFF"/>
            <w:vAlign w:val="center"/>
          </w:tcPr>
          <w:p w14:paraId="298F0F9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对生产经营单位经停产停业整顿，仍不具备法律、行政法规和国家标准或者行业标准规定的安全生产条件的行政处罚</w:t>
            </w:r>
          </w:p>
        </w:tc>
        <w:tc>
          <w:tcPr>
            <w:tcW w:w="439" w:type="pct"/>
            <w:shd w:val="clear" w:color="auto" w:fill="FFFFFF"/>
            <w:vAlign w:val="center"/>
          </w:tcPr>
          <w:p w14:paraId="275534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94846C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7287EA4">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第一百一十三条第二项</w:t>
            </w:r>
            <w:r>
              <w:rPr>
                <w:rStyle w:val="13"/>
                <w:lang w:val="en-US" w:eastAsia="zh-CN" w:bidi="ar"/>
              </w:rPr>
              <w:t xml:space="preserve">  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二）经停产停业整顿，仍不具备法律、行政法规和国家标准或者行业标准规定的安全生产条件的</w:t>
            </w:r>
          </w:p>
          <w:p w14:paraId="72EC9D93">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3B077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EE88E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4322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2D2437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504" w:type="pct"/>
            <w:shd w:val="clear" w:color="auto" w:fill="FFFFFF"/>
            <w:vAlign w:val="center"/>
          </w:tcPr>
          <w:p w14:paraId="2B4F02B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对生产经营单位不具备法律、行政法规和国家标准或者行业标准规定的安全生产条件，导致发生重大、特别重大生产安全事故的行政处罚</w:t>
            </w:r>
          </w:p>
        </w:tc>
        <w:tc>
          <w:tcPr>
            <w:tcW w:w="439" w:type="pct"/>
            <w:shd w:val="clear" w:color="auto" w:fill="FFFFFF"/>
            <w:vAlign w:val="center"/>
          </w:tcPr>
          <w:p w14:paraId="0A28BC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41E9EA1">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799EE4F9">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第一百一十三条第三项</w:t>
            </w:r>
            <w:r>
              <w:rPr>
                <w:rStyle w:val="13"/>
                <w:lang w:val="en-US" w:eastAsia="zh-CN" w:bidi="ar"/>
              </w:rPr>
              <w:t xml:space="preserve">  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r>
              <w:rPr>
                <w:rStyle w:val="13"/>
                <w:spacing w:val="-6"/>
                <w:sz w:val="24"/>
                <w:lang w:val="en-US" w:eastAsia="zh-CN" w:bidi="ar"/>
              </w:rPr>
              <w:t>（三）不具备法律、行政法规和国家标准或者行业标准规定的安全生产条件，导致发生重大、特别重大生产安全事故的</w:t>
            </w:r>
          </w:p>
          <w:p w14:paraId="50568CF3">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233C98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7E4180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B4EF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43101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504" w:type="pct"/>
            <w:shd w:val="clear" w:color="auto" w:fill="FFFFFF"/>
            <w:vAlign w:val="center"/>
          </w:tcPr>
          <w:p w14:paraId="1A03225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对生产经营单位拒不执行负有安全生产监督管理职责的部门作出的停产停业整顿决定的的行政处罚</w:t>
            </w:r>
          </w:p>
        </w:tc>
        <w:tc>
          <w:tcPr>
            <w:tcW w:w="439" w:type="pct"/>
            <w:shd w:val="clear" w:color="auto" w:fill="FFFFFF"/>
            <w:vAlign w:val="center"/>
          </w:tcPr>
          <w:p w14:paraId="155317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F4ACC81">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BDEFEB2">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第一百一十三条第四项</w:t>
            </w:r>
            <w:r>
              <w:rPr>
                <w:rStyle w:val="13"/>
                <w:lang w:val="en-US" w:eastAsia="zh-CN" w:bidi="ar"/>
              </w:rPr>
              <w:t xml:space="preserve">  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四）拒不执行负有安全生产监督管理职责的部门作出的停产停业整顿决定的。</w:t>
            </w:r>
          </w:p>
          <w:p w14:paraId="23BF8993">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282CD4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D6E5EB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432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02FB3A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504" w:type="pct"/>
            <w:shd w:val="clear" w:color="auto" w:fill="FFFFFF"/>
            <w:vAlign w:val="center"/>
          </w:tcPr>
          <w:p w14:paraId="454377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对发生生产安全事故负有责任的生产经营单位的行政处罚</w:t>
            </w:r>
          </w:p>
        </w:tc>
        <w:tc>
          <w:tcPr>
            <w:tcW w:w="439" w:type="pct"/>
            <w:shd w:val="clear" w:color="auto" w:fill="FFFFFF"/>
            <w:vAlign w:val="center"/>
          </w:tcPr>
          <w:p w14:paraId="0B38B3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6640CA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0A6D802B">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第一百一十四条 </w:t>
            </w:r>
            <w:r>
              <w:rPr>
                <w:rStyle w:val="13"/>
                <w:lang w:val="en-US" w:eastAsia="zh-CN" w:bidi="ar"/>
              </w:rPr>
              <w:t xml:space="preserve"> 发生生产安全事故，对负有责任的生产经营单位除要求其依法承担相应的赔偿等责任外，由应急管理部门依照下列规定处以罚款：（一）发生一般事故的，处三十万元以上一百万元以下的罚款；（二）发生较大事故的，处一百万元以上二百万元以下的罚款；（三）发生重大事故的，处二百万元以上一千万元以下的罚款；（四）发生特别重大事故的，处一千万元以上二千万元以下的罚款。</w:t>
            </w:r>
          </w:p>
          <w:p w14:paraId="10805163">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发生生产安全事故，情节特别严重、影响特别恶劣的，应急管理部门可以按照前款罚款数额的二倍以上五倍以下对负有责任的生产经营单位处以罚款。</w:t>
            </w:r>
          </w:p>
          <w:p w14:paraId="7C6AAF17">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183C0A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F9BF7B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BAA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5" w:hRule="atLeast"/>
          <w:jc w:val="center"/>
        </w:trPr>
        <w:tc>
          <w:tcPr>
            <w:tcW w:w="264" w:type="pct"/>
            <w:shd w:val="clear" w:color="auto" w:fill="FFFFFF"/>
            <w:vAlign w:val="center"/>
          </w:tcPr>
          <w:p w14:paraId="76AC81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504" w:type="pct"/>
            <w:vMerge w:val="restart"/>
            <w:shd w:val="clear" w:color="auto" w:fill="FFFFFF"/>
            <w:vAlign w:val="center"/>
          </w:tcPr>
          <w:p w14:paraId="54E1780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对</w:t>
            </w:r>
            <w:r>
              <w:rPr>
                <w:rStyle w:val="13"/>
                <w:spacing w:val="-11"/>
                <w:sz w:val="24"/>
                <w:lang w:val="en-US" w:eastAsia="zh-CN" w:bidi="ar"/>
              </w:rPr>
              <w:t>安全评价检测检验机构出具失实的安全评价、检测检验报告的；对安全评价检测检验机构及其从业人员租借资质、挂靠、出具虚假报告的行政处罚</w:t>
            </w:r>
          </w:p>
        </w:tc>
        <w:tc>
          <w:tcPr>
            <w:tcW w:w="439" w:type="pct"/>
            <w:shd w:val="clear" w:color="auto" w:fill="FFFFFF"/>
            <w:vAlign w:val="center"/>
          </w:tcPr>
          <w:p w14:paraId="468986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09117A7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56CC6967">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第九十二条第一款 </w:t>
            </w:r>
            <w:r>
              <w:rPr>
                <w:rStyle w:val="13"/>
                <w:lang w:val="en-US" w:eastAsia="zh-CN" w:bidi="ar"/>
              </w:rPr>
              <w:t xml:space="preserve"> 承担安全评价、认证、检测、检验职责的机构出具失实报告的，责令停业整顿，并处三万元以上十万元以下的罚款；给他人造成损害的，依法承担赔偿责任。</w:t>
            </w:r>
          </w:p>
          <w:p w14:paraId="7DF93550">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承担安全评价、认证、检测、检验职责的机构租借资质、挂靠、出具虚假报告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p>
          <w:p w14:paraId="2BAE9FD0">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对有前款违法行为的机构及其直接责任人员，吊销其相应资质和资格，五年内不得从事安全评价、认证、检测、检验等工作；情节严重的，实行终身行业和职业禁入。</w:t>
            </w:r>
          </w:p>
          <w:p w14:paraId="51447D58">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第一百一十五条 </w:t>
            </w:r>
            <w:r>
              <w:rPr>
                <w:rStyle w:val="13"/>
                <w:lang w:val="en-US" w:eastAsia="zh-CN" w:bidi="ar"/>
              </w:rPr>
              <w:t xml:space="preserve"> 本法规定的行政处罚，由应急管理部门和其他负有安全生产监督管理职责的部门按照职责分工决定；其中，根据本法第九十五条、第一百一十条、第一百一十四条的规定应当给予民航、铁路、电力行业的生产经营单位及其主要负责人行政处罚的，也可以由主管的负有安全生产监督管理职责的部门进行处罚。予以关闭的行政处罚，由负有安全生产监督管理职责的部门报请县级以上人民政府按照国务院规定的权限决定；给予拘留的行政处罚，由公安机关依照治安管理处罚的规定决定。</w:t>
            </w:r>
          </w:p>
        </w:tc>
        <w:tc>
          <w:tcPr>
            <w:tcW w:w="1193" w:type="dxa"/>
            <w:shd w:val="clear" w:color="auto" w:fill="FFFFFF"/>
            <w:vAlign w:val="center"/>
          </w:tcPr>
          <w:p w14:paraId="7A178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D52B5F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A10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4" w:hRule="atLeast"/>
          <w:jc w:val="center"/>
        </w:trPr>
        <w:tc>
          <w:tcPr>
            <w:tcW w:w="264" w:type="pct"/>
            <w:shd w:val="clear" w:color="auto" w:fill="FFFFFF"/>
            <w:vAlign w:val="center"/>
          </w:tcPr>
          <w:p w14:paraId="563A98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w:t>
            </w:r>
          </w:p>
        </w:tc>
        <w:tc>
          <w:tcPr>
            <w:tcW w:w="504" w:type="pct"/>
            <w:vMerge w:val="continue"/>
            <w:shd w:val="clear" w:color="auto" w:fill="FFFFFF"/>
            <w:vAlign w:val="center"/>
          </w:tcPr>
          <w:p w14:paraId="4AE94C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439" w:type="pct"/>
            <w:shd w:val="clear" w:color="auto" w:fill="FFFFFF"/>
            <w:vAlign w:val="center"/>
          </w:tcPr>
          <w:p w14:paraId="40DAE5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6BD30A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3B1975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A8B214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2134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4FFF3B7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4</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5ECEAD5F">
            <w:pPr>
              <w:keepNext w:val="0"/>
              <w:keepLines w:val="0"/>
              <w:pageBreakBefore w:val="0"/>
              <w:widowControl/>
              <w:suppressLineNumbers w:val="0"/>
              <w:kinsoku/>
              <w:wordWrap/>
              <w:overflowPunct/>
              <w:topLinePunct w:val="0"/>
              <w:autoSpaceDE/>
              <w:autoSpaceDN/>
              <w:bidi w:val="0"/>
              <w:adjustRightInd/>
              <w:snapToGrid/>
              <w:spacing w:line="27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生产经营单位违反《内蒙古自治区安全生产条例》规定，未建立实施安全生产管理制度的行政处罚</w:t>
            </w:r>
          </w:p>
        </w:tc>
        <w:tc>
          <w:tcPr>
            <w:tcW w:w="439" w:type="pct"/>
            <w:shd w:val="clear" w:color="auto" w:fill="FFFFFF"/>
            <w:vAlign w:val="center"/>
          </w:tcPr>
          <w:p w14:paraId="556C39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2B7297B">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31FA3C6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第六十四条第一项 </w:t>
            </w:r>
            <w:r>
              <w:rPr>
                <w:rStyle w:val="13"/>
                <w:lang w:val="en-US" w:eastAsia="zh-CN" w:bidi="ar"/>
              </w:rPr>
              <w:t xml:space="preserve"> 生产经营单位违反本条例规定，有下列情形之一的，责令限期改正，可以处5万元以下的罚款；逾期未改正的，责令停产停业整顿，并处5万元以上10万元以下的罚款，对其直接负责的主管人员和其他直接责任人员处1万元以上2万元以下的罚款；构成犯罪的，依法追究刑事责任：（一）未建立实施安全生产管理制度的。</w:t>
            </w:r>
          </w:p>
        </w:tc>
        <w:tc>
          <w:tcPr>
            <w:tcW w:w="1193" w:type="dxa"/>
            <w:shd w:val="clear" w:color="auto" w:fill="FFFFFF"/>
            <w:vAlign w:val="center"/>
          </w:tcPr>
          <w:p w14:paraId="18C220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5862EA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D6E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05CB02A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4</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7692595E">
            <w:pPr>
              <w:keepNext w:val="0"/>
              <w:keepLines w:val="0"/>
              <w:pageBreakBefore w:val="0"/>
              <w:widowControl/>
              <w:suppressLineNumbers w:val="0"/>
              <w:kinsoku/>
              <w:wordWrap/>
              <w:overflowPunct/>
              <w:topLinePunct w:val="0"/>
              <w:autoSpaceDE/>
              <w:autoSpaceDN/>
              <w:bidi w:val="0"/>
              <w:adjustRightInd/>
              <w:snapToGrid/>
              <w:spacing w:line="27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生产经营单位违反《内蒙古自治区安全生产条例》规定，未开展安全生产标准化建设的行政处罚</w:t>
            </w:r>
          </w:p>
        </w:tc>
        <w:tc>
          <w:tcPr>
            <w:tcW w:w="439" w:type="pct"/>
            <w:shd w:val="clear" w:color="auto" w:fill="FFFFFF"/>
            <w:vAlign w:val="center"/>
          </w:tcPr>
          <w:p w14:paraId="701D3D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C6B9449">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45E008E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第六十四条第二项 </w:t>
            </w:r>
            <w:r>
              <w:rPr>
                <w:rStyle w:val="13"/>
                <w:lang w:val="en-US" w:eastAsia="zh-CN" w:bidi="ar"/>
              </w:rPr>
              <w:t xml:space="preserve"> 生产经营单位违反本条例规定，有下列情形之一的，责令限期改正，可以处5万元以下的罚款；逾期未改正的，责令停产停业整顿，并处5万元以上10万元以下的罚款，对其直接负责的主管人员和其他直接责任人员处1万元以上2万元以下的罚款；构成犯罪的，依法追究刑事责任：（二）未开展安全生产标准化建设的。</w:t>
            </w:r>
          </w:p>
        </w:tc>
        <w:tc>
          <w:tcPr>
            <w:tcW w:w="1193" w:type="dxa"/>
            <w:shd w:val="clear" w:color="auto" w:fill="FFFFFF"/>
            <w:vAlign w:val="center"/>
          </w:tcPr>
          <w:p w14:paraId="6DDF1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C1EDE4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16FB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20" w:hRule="atLeast"/>
          <w:jc w:val="center"/>
        </w:trPr>
        <w:tc>
          <w:tcPr>
            <w:tcW w:w="264" w:type="pct"/>
            <w:shd w:val="clear" w:color="auto" w:fill="FFFFFF"/>
            <w:vAlign w:val="center"/>
          </w:tcPr>
          <w:p w14:paraId="00D9EEC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4</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3F06B5B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生产经营单位违反《内蒙古自治区安全生产条例》规定，生产区域、生活区域、储存区域之间的安全距离以及与周边防护安全距离不符合国家标准或者行业标准的行政处罚</w:t>
            </w:r>
          </w:p>
        </w:tc>
        <w:tc>
          <w:tcPr>
            <w:tcW w:w="439" w:type="pct"/>
            <w:shd w:val="clear" w:color="auto" w:fill="FFFFFF"/>
            <w:vAlign w:val="center"/>
          </w:tcPr>
          <w:p w14:paraId="03DAFA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71DFFE04">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21DFFCF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第六十四条第三项 </w:t>
            </w:r>
            <w:r>
              <w:rPr>
                <w:rStyle w:val="13"/>
                <w:lang w:val="en-US" w:eastAsia="zh-CN" w:bidi="ar"/>
              </w:rPr>
              <w:t xml:space="preserve"> 生产经营单位违反本条例规定，有下列情形之一的，责令限期改正，可以处5万元以下的罚款；逾期未改正的，责令停产停业整顿，并处5万元以上10万元以下的罚款，对其直接负责的主管人员和其他直接责任人员处1万元以上2万元以下的罚款；构成犯罪的，依法追究刑事责任：（三）生产区域、生活区域、储存区域之间的安全距离以及与周边防护安全距离不符合国家标准或者行业标准的。</w:t>
            </w:r>
          </w:p>
        </w:tc>
        <w:tc>
          <w:tcPr>
            <w:tcW w:w="1193" w:type="dxa"/>
            <w:shd w:val="clear" w:color="auto" w:fill="FFFFFF"/>
            <w:vAlign w:val="center"/>
          </w:tcPr>
          <w:p w14:paraId="23ABD5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8B374E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B34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69" w:hRule="atLeast"/>
          <w:jc w:val="center"/>
        </w:trPr>
        <w:tc>
          <w:tcPr>
            <w:tcW w:w="264" w:type="pct"/>
            <w:shd w:val="clear" w:color="auto" w:fill="FFFFFF"/>
            <w:vAlign w:val="center"/>
          </w:tcPr>
          <w:p w14:paraId="683C813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4</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28F72C1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生产经营单位违反《内蒙古自治区安全生产条例》规定，未进行风险分析与防控的行政处罚</w:t>
            </w:r>
          </w:p>
        </w:tc>
        <w:tc>
          <w:tcPr>
            <w:tcW w:w="439" w:type="pct"/>
            <w:shd w:val="clear" w:color="auto" w:fill="FFFFFF"/>
            <w:vAlign w:val="center"/>
          </w:tcPr>
          <w:p w14:paraId="03011D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4687B1C">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703241C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第六十四条第四项 </w:t>
            </w:r>
            <w:r>
              <w:rPr>
                <w:rStyle w:val="13"/>
                <w:lang w:val="en-US" w:eastAsia="zh-CN" w:bidi="ar"/>
              </w:rPr>
              <w:t xml:space="preserve"> 生产经营单位违反本条例规定，有下列情形之一的，责令限期改正，可以处5万元以下的罚款；逾期未改正的，责令停产停业整顿，并处5万元以上10万元以下的罚款，对其直接负责的主管人员和其他直接责任人员处1万元以上2万元以下的罚款；构成犯罪的，依法追究刑事责任：（四）未进行风险分析与防控的。</w:t>
            </w:r>
          </w:p>
        </w:tc>
        <w:tc>
          <w:tcPr>
            <w:tcW w:w="1193" w:type="dxa"/>
            <w:shd w:val="clear" w:color="auto" w:fill="FFFFFF"/>
            <w:vAlign w:val="center"/>
          </w:tcPr>
          <w:p w14:paraId="19166C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B4A9BD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556F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76" w:hRule="atLeast"/>
          <w:jc w:val="center"/>
        </w:trPr>
        <w:tc>
          <w:tcPr>
            <w:tcW w:w="264" w:type="pct"/>
            <w:shd w:val="clear" w:color="auto" w:fill="FFFFFF"/>
            <w:vAlign w:val="center"/>
          </w:tcPr>
          <w:p w14:paraId="3B09737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4</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3FA78BA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属于国家规定的高危行业、领域的生产经营单位未建立并未落实单位负责人现场带班制度的行政处罚</w:t>
            </w:r>
          </w:p>
        </w:tc>
        <w:tc>
          <w:tcPr>
            <w:tcW w:w="439" w:type="pct"/>
            <w:shd w:val="clear" w:color="auto" w:fill="FFFFFF"/>
            <w:vAlign w:val="center"/>
          </w:tcPr>
          <w:p w14:paraId="56B688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ECB0AAF">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5054C54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第六十四条第五项 </w:t>
            </w:r>
            <w:r>
              <w:rPr>
                <w:rStyle w:val="13"/>
                <w:lang w:val="en-US" w:eastAsia="zh-CN" w:bidi="ar"/>
              </w:rPr>
              <w:t xml:space="preserve"> 生产经营单位违反本条例规定，有下列情形之一的，责令限期改正，可以处5万元以下的罚款；逾期未改正的，责令停产停业整顿，并处5万元以上10万元以下的罚款，对其直接负责的主管人员和其他直接责任人员处1万元以上2万元以下的罚款；构成犯罪的，依法追究刑事责任：（五）属于国家规定的高危行业、领域的生产经营单位未按照规定执行单位负责人现场带班制度的。</w:t>
            </w:r>
          </w:p>
        </w:tc>
        <w:tc>
          <w:tcPr>
            <w:tcW w:w="1193" w:type="dxa"/>
            <w:shd w:val="clear" w:color="auto" w:fill="FFFFFF"/>
            <w:vAlign w:val="center"/>
          </w:tcPr>
          <w:p w14:paraId="0FD03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3AE5C7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8D3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21" w:hRule="atLeast"/>
          <w:jc w:val="center"/>
        </w:trPr>
        <w:tc>
          <w:tcPr>
            <w:tcW w:w="264" w:type="pct"/>
            <w:shd w:val="clear" w:color="auto" w:fill="FFFFFF"/>
            <w:vAlign w:val="center"/>
          </w:tcPr>
          <w:p w14:paraId="4677385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default" w:ascii="宋体" w:hAnsi="宋体" w:cs="宋体"/>
                <w:i w:val="0"/>
                <w:iCs w:val="0"/>
                <w:color w:val="000000"/>
                <w:kern w:val="0"/>
                <w:sz w:val="24"/>
                <w:szCs w:val="24"/>
                <w:u w:val="none"/>
                <w:lang w:val="en" w:eastAsia="zh-CN" w:bidi="ar"/>
              </w:rPr>
              <w:t>49</w:t>
            </w:r>
          </w:p>
        </w:tc>
        <w:tc>
          <w:tcPr>
            <w:tcW w:w="504" w:type="pct"/>
            <w:shd w:val="clear" w:color="auto" w:fill="FFFFFF"/>
            <w:vAlign w:val="center"/>
          </w:tcPr>
          <w:p w14:paraId="2C0240C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存在粉尘爆炸危险的作业场所不符合《内蒙古自治区安全生产条例》规定的行政处罚</w:t>
            </w:r>
          </w:p>
        </w:tc>
        <w:tc>
          <w:tcPr>
            <w:tcW w:w="439" w:type="pct"/>
            <w:shd w:val="clear" w:color="auto" w:fill="FFFFFF"/>
            <w:vAlign w:val="center"/>
          </w:tcPr>
          <w:p w14:paraId="6025E6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5E29BAA">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277C55A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第六十五条</w:t>
            </w:r>
            <w:r>
              <w:rPr>
                <w:rStyle w:val="13"/>
                <w:lang w:val="en-US" w:eastAsia="zh-CN" w:bidi="ar"/>
              </w:rPr>
              <w:t xml:space="preserve">  生产经营单位违反本条例第三十三条、第三十四条第一款规定的，责令限期改正，可以处10万元以下的罚款；逾期未改正的，责令停产停业整顿，并处10万元以上20万元以下的罚款，对其直接负责的主管人员和其他直接责任人员处2万元以上5万元以下的罚款；构成犯罪的，依法追究刑事责任。</w:t>
            </w:r>
          </w:p>
        </w:tc>
        <w:tc>
          <w:tcPr>
            <w:tcW w:w="1193" w:type="dxa"/>
            <w:shd w:val="clear" w:color="auto" w:fill="FFFFFF"/>
            <w:vAlign w:val="center"/>
          </w:tcPr>
          <w:p w14:paraId="02BC6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32D9F1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51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jc w:val="center"/>
        </w:trPr>
        <w:tc>
          <w:tcPr>
            <w:tcW w:w="264" w:type="pct"/>
            <w:shd w:val="clear" w:color="auto" w:fill="FFFFFF"/>
            <w:vAlign w:val="center"/>
          </w:tcPr>
          <w:p w14:paraId="679ECFE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27FED86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生产经营单位不符合《内蒙古自治区安全生产条例》危险作业规定的行政处罚</w:t>
            </w:r>
          </w:p>
        </w:tc>
        <w:tc>
          <w:tcPr>
            <w:tcW w:w="439" w:type="pct"/>
            <w:shd w:val="clear" w:color="auto" w:fill="FFFFFF"/>
            <w:vAlign w:val="center"/>
          </w:tcPr>
          <w:p w14:paraId="066A00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760222EC">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3F3A969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第六十五条</w:t>
            </w:r>
            <w:r>
              <w:rPr>
                <w:rStyle w:val="13"/>
                <w:lang w:val="en-US" w:eastAsia="zh-CN" w:bidi="ar"/>
              </w:rPr>
              <w:t xml:space="preserve">  生产经营单位违反本条例第三十三条、第三十四条第一款规定的，责令限期改正，可以处10万元以下的罚款；逾期未改正的，责令停产停业整顿，并处10万元以上20万元以下的罚款，对其直接负责的主管人员和其他直接责任人员处2万元以上5万元以下的罚款；构成犯罪的，依法追究刑事责任。</w:t>
            </w:r>
          </w:p>
        </w:tc>
        <w:tc>
          <w:tcPr>
            <w:tcW w:w="1193" w:type="dxa"/>
            <w:shd w:val="clear" w:color="auto" w:fill="FFFFFF"/>
            <w:vAlign w:val="center"/>
          </w:tcPr>
          <w:p w14:paraId="63CB28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A403A7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1D3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9" w:hRule="atLeast"/>
          <w:jc w:val="center"/>
        </w:trPr>
        <w:tc>
          <w:tcPr>
            <w:tcW w:w="264" w:type="pct"/>
            <w:shd w:val="clear" w:color="auto" w:fill="FFFFFF"/>
            <w:vAlign w:val="center"/>
          </w:tcPr>
          <w:p w14:paraId="3DFCC27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1</w:t>
            </w:r>
          </w:p>
        </w:tc>
        <w:tc>
          <w:tcPr>
            <w:tcW w:w="504" w:type="pct"/>
            <w:shd w:val="clear" w:color="auto" w:fill="FFFFFF"/>
            <w:vAlign w:val="center"/>
          </w:tcPr>
          <w:p w14:paraId="294BBEE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6"/>
                <w:kern w:val="0"/>
                <w:sz w:val="24"/>
                <w:szCs w:val="24"/>
                <w:u w:val="none"/>
                <w:lang w:val="en-US" w:eastAsia="zh-CN" w:bidi="ar"/>
              </w:rPr>
              <w:t>人员密集场所不符合《内蒙古自治区安全生产条例》规定的行政处罚</w:t>
            </w:r>
          </w:p>
        </w:tc>
        <w:tc>
          <w:tcPr>
            <w:tcW w:w="439" w:type="pct"/>
            <w:shd w:val="clear" w:color="auto" w:fill="FFFFFF"/>
            <w:vAlign w:val="center"/>
          </w:tcPr>
          <w:p w14:paraId="4E2449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0E97FD8">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1.【地方性法规】《内蒙古自治区安全生产条例》</w:t>
            </w:r>
          </w:p>
          <w:p w14:paraId="133C96B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第六十六条</w:t>
            </w:r>
            <w:r>
              <w:rPr>
                <w:rStyle w:val="13"/>
                <w:lang w:val="en-US" w:eastAsia="zh-CN" w:bidi="ar"/>
              </w:rPr>
              <w:t xml:space="preserve">  人员密集场所违反本条例第三十七条规定的，责令限期改正，可以处5万元以下的罚款，对其直接负责的主管人员和其他直接责任人员可以处1万元以下的罚款；逾期未改正的，责令停产停业整顿；构成犯罪的，依法追究刑事责任。</w:t>
            </w:r>
          </w:p>
        </w:tc>
        <w:tc>
          <w:tcPr>
            <w:tcW w:w="1193" w:type="dxa"/>
            <w:shd w:val="clear" w:color="auto" w:fill="FFFFFF"/>
            <w:vAlign w:val="center"/>
          </w:tcPr>
          <w:p w14:paraId="081C42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8F05D7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BC83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0" w:hRule="atLeast"/>
          <w:jc w:val="center"/>
        </w:trPr>
        <w:tc>
          <w:tcPr>
            <w:tcW w:w="264" w:type="pct"/>
            <w:shd w:val="clear" w:color="auto" w:fill="FFFFFF"/>
            <w:vAlign w:val="center"/>
          </w:tcPr>
          <w:p w14:paraId="76608F7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2</w:t>
            </w:r>
          </w:p>
        </w:tc>
        <w:tc>
          <w:tcPr>
            <w:tcW w:w="504" w:type="pct"/>
            <w:shd w:val="clear" w:color="auto" w:fill="FFFFFF"/>
            <w:vAlign w:val="center"/>
          </w:tcPr>
          <w:p w14:paraId="6973607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对</w:t>
            </w:r>
            <w:r>
              <w:rPr>
                <w:rStyle w:val="13"/>
                <w:spacing w:val="-11"/>
                <w:sz w:val="24"/>
                <w:lang w:val="en-US" w:eastAsia="zh-CN" w:bidi="ar"/>
              </w:rPr>
              <w:t>事故发生单位主要负责人不立即组织事故抢救的、漏报生产安全事故的、在事故调查处理期间擅离职守的行政处罚</w:t>
            </w:r>
          </w:p>
        </w:tc>
        <w:tc>
          <w:tcPr>
            <w:tcW w:w="439" w:type="pct"/>
            <w:shd w:val="clear" w:color="auto" w:fill="FFFFFF"/>
            <w:vAlign w:val="center"/>
          </w:tcPr>
          <w:p w14:paraId="193CB3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51494CA">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1.【行政法规】《生产安全事故报告和调查处理条例》</w:t>
            </w:r>
          </w:p>
          <w:p w14:paraId="7332397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第三十五条</w:t>
            </w:r>
            <w:r>
              <w:rPr>
                <w:rStyle w:val="13"/>
                <w:lang w:val="en-US" w:eastAsia="zh-CN" w:bidi="ar"/>
              </w:rPr>
              <w:t xml:space="preserve"> 事故发生单位主要负责人有下列行为之一的，处上一年年收入40%至80%的罚款；属于国家工作人员的，并依法给予处分；构成犯罪的，依法追究刑事责任：（一）不立即组织事故抢救的；（二）迟报或者漏报事故的；（三）在事故调查处理期间擅离职守的。</w:t>
            </w:r>
          </w:p>
          <w:p w14:paraId="5ACAFD2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第四十三条第一款 </w:t>
            </w:r>
            <w:r>
              <w:rPr>
                <w:rStyle w:val="13"/>
                <w:lang w:val="en-US" w:eastAsia="zh-CN" w:bidi="ar"/>
              </w:rPr>
              <w:t xml:space="preserve"> 本条例规定的罚款的行政处罚，由安全生产监督管理部门决定。</w:t>
            </w:r>
          </w:p>
        </w:tc>
        <w:tc>
          <w:tcPr>
            <w:tcW w:w="1193" w:type="dxa"/>
            <w:shd w:val="clear" w:color="auto" w:fill="FFFFFF"/>
            <w:vAlign w:val="center"/>
          </w:tcPr>
          <w:p w14:paraId="165AD4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BC19CD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906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60" w:hRule="atLeast"/>
          <w:jc w:val="center"/>
        </w:trPr>
        <w:tc>
          <w:tcPr>
            <w:tcW w:w="264" w:type="pct"/>
            <w:shd w:val="clear" w:color="auto" w:fill="FFFFFF"/>
            <w:vAlign w:val="center"/>
          </w:tcPr>
          <w:p w14:paraId="3BF63F2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3</w:t>
            </w:r>
          </w:p>
        </w:tc>
        <w:tc>
          <w:tcPr>
            <w:tcW w:w="504" w:type="pct"/>
            <w:shd w:val="clear" w:color="auto" w:fill="FFFFFF"/>
            <w:vAlign w:val="center"/>
          </w:tcPr>
          <w:p w14:paraId="0F560C4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事故发生单位及其有关人员违反《生产安全事故报告和调查处理条例》第三十六条规定的行政处罚</w:t>
            </w:r>
          </w:p>
        </w:tc>
        <w:tc>
          <w:tcPr>
            <w:tcW w:w="439" w:type="pct"/>
            <w:shd w:val="clear" w:color="auto" w:fill="FFFFFF"/>
            <w:vAlign w:val="center"/>
          </w:tcPr>
          <w:p w14:paraId="2AA8E3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6248647">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1.【行政法规】《生产安全事故报告和调查处理条例》</w:t>
            </w:r>
          </w:p>
          <w:p w14:paraId="17363443">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第三十六条</w:t>
            </w:r>
            <w:r>
              <w:rPr>
                <w:rStyle w:val="13"/>
                <w:lang w:val="en-US" w:eastAsia="zh-CN" w:bidi="ar"/>
              </w:rPr>
              <w:t xml:space="preserve">  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二）伪造或者故意破坏事故现场的；（三）转移、隐匿资金、财产，或者销毁有关证据、资料的；（四）拒绝接受调查或者拒绝提供有关情况和资料的；（五）在事故调查中作伪证或者指使他人作伪证的；（六）事故发生后逃匿的。</w:t>
            </w:r>
          </w:p>
          <w:p w14:paraId="75270759">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第四十三条第一款 </w:t>
            </w:r>
            <w:r>
              <w:rPr>
                <w:rStyle w:val="13"/>
                <w:lang w:val="en-US" w:eastAsia="zh-CN" w:bidi="ar"/>
              </w:rPr>
              <w:t xml:space="preserve"> 本条例规定的罚款的行政处罚，由安全生产监督管理部门决定。</w:t>
            </w:r>
          </w:p>
        </w:tc>
        <w:tc>
          <w:tcPr>
            <w:tcW w:w="1193" w:type="dxa"/>
            <w:shd w:val="clear" w:color="auto" w:fill="FFFFFF"/>
            <w:vAlign w:val="center"/>
          </w:tcPr>
          <w:p w14:paraId="186947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646D2F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10B5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7" w:hRule="atLeast"/>
          <w:jc w:val="center"/>
        </w:trPr>
        <w:tc>
          <w:tcPr>
            <w:tcW w:w="264" w:type="pct"/>
            <w:shd w:val="clear" w:color="auto" w:fill="FFFFFF"/>
            <w:vAlign w:val="center"/>
          </w:tcPr>
          <w:p w14:paraId="6D31BB1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709332AB">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事故发生负有责任的事故发生单位及其有关人员违反《生产安全事故报告和调查处理条例》规定的行政处罚</w:t>
            </w:r>
          </w:p>
        </w:tc>
        <w:tc>
          <w:tcPr>
            <w:tcW w:w="439" w:type="pct"/>
            <w:shd w:val="clear" w:color="auto" w:fill="FFFFFF"/>
            <w:vAlign w:val="center"/>
          </w:tcPr>
          <w:p w14:paraId="0EFD3D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4CA1B34">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1.【行政法规】《生产安全事故报告和调查处理条例》</w:t>
            </w:r>
          </w:p>
          <w:p w14:paraId="27943270">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第四十条　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p>
          <w:p w14:paraId="27DB4EB2">
            <w:pPr>
              <w:keepNext w:val="0"/>
              <w:keepLines w:val="0"/>
              <w:pageBreakBefore w:val="0"/>
              <w:widowControl/>
              <w:suppressLineNumbers w:val="0"/>
              <w:kinsoku/>
              <w:wordWrap/>
              <w:overflowPunct/>
              <w:topLinePunct w:val="0"/>
              <w:autoSpaceDE/>
              <w:autoSpaceDN/>
              <w:bidi w:val="0"/>
              <w:adjustRightInd/>
              <w:snapToGrid/>
              <w:spacing w:line="27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为发生事故的单位提供虚假证明的中介机构</w:t>
            </w:r>
            <w:r>
              <w:rPr>
                <w:rStyle w:val="14"/>
                <w:rFonts w:eastAsia="宋体"/>
                <w:lang w:val="en-US" w:eastAsia="zh-CN" w:bidi="ar"/>
              </w:rPr>
              <w:t>,</w:t>
            </w:r>
            <w:r>
              <w:rPr>
                <w:rStyle w:val="13"/>
                <w:lang w:val="en-US" w:eastAsia="zh-CN" w:bidi="ar"/>
              </w:rPr>
              <w:t>由有关部门依法暂扣或者吊销其有关证照及其相关人员的执业资格；构成犯罪的</w:t>
            </w:r>
            <w:r>
              <w:rPr>
                <w:rStyle w:val="14"/>
                <w:rFonts w:eastAsia="宋体"/>
                <w:lang w:val="en-US" w:eastAsia="zh-CN" w:bidi="ar"/>
              </w:rPr>
              <w:t>,</w:t>
            </w:r>
            <w:r>
              <w:rPr>
                <w:rStyle w:val="13"/>
                <w:lang w:val="en-US" w:eastAsia="zh-CN" w:bidi="ar"/>
              </w:rPr>
              <w:t>依法追究刑事责任。</w:t>
            </w:r>
          </w:p>
        </w:tc>
        <w:tc>
          <w:tcPr>
            <w:tcW w:w="1193" w:type="dxa"/>
            <w:shd w:val="clear" w:color="auto" w:fill="FFFFFF"/>
            <w:vAlign w:val="center"/>
          </w:tcPr>
          <w:p w14:paraId="4F99E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E585E6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4AEA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505CC1F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68484502">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对生产经营单位未对应急救援器材、设备和物资进行经常性维护、保养，导致发生严重生产安全事故或者生产安全事故危害扩大，或者在本单位发生生产安全事故后未立即采取相应的应急救援措施，造成严重后果的行政处罚</w:t>
            </w:r>
          </w:p>
        </w:tc>
        <w:tc>
          <w:tcPr>
            <w:tcW w:w="439" w:type="pct"/>
            <w:shd w:val="clear" w:color="auto" w:fill="FFFFFF"/>
            <w:vAlign w:val="center"/>
          </w:tcPr>
          <w:p w14:paraId="69A92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59E1A81">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1.【行政法规】《生产安全事故应急条例》</w:t>
            </w:r>
          </w:p>
          <w:p w14:paraId="6958F0B1">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第三十一条　生产经营单位未对应急救援器材、设备和物资进行经常性维护、保养，导致发生严重生产安全事故或者生产安全事故危害扩大，或者在本单位发生生产安全事故后未立即采取相应的应急救援措施，造成严重后果的，由县级以上人民政府负有安全生产监督管理职责的部门依照《中华人民共和国突发事件应对法》有关规定追究法律责任。</w:t>
            </w:r>
          </w:p>
          <w:p w14:paraId="3C19BF02">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2.【法律】《中华人民共和国突发事件应对法》</w:t>
            </w:r>
          </w:p>
          <w:p w14:paraId="1C4679A4">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第九十六条　有关单位有下列情形之一，由所在地履行统一领导职责的人民政府有关部门责令停产停业，暂扣或者吊销许可证件，并处五万元以上二十万元以下的罚款；情节特别严重的，并处二十万元以上一百万元以下的罚款：</w:t>
            </w:r>
          </w:p>
          <w:p w14:paraId="213055FD">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（一）未按照规定采取预防措施，导致发生较大以上突发事件的；</w:t>
            </w:r>
          </w:p>
          <w:p w14:paraId="51DBC18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（二）未及时消除已发现的可能引发突发事件的隐患，导致发生较大以上突发事件的；</w:t>
            </w:r>
          </w:p>
          <w:p w14:paraId="5D15807A">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（三）未做好应急物资储备和应急设备、设施日常维护、检测工作，导致发生较大以上突发事件或者突发事件危害扩大的；</w:t>
            </w:r>
          </w:p>
          <w:p w14:paraId="0C348265">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w:t>
            </w:r>
            <w:r>
              <w:rPr>
                <w:rFonts w:hint="eastAsia" w:ascii="宋体" w:hAnsi="宋体" w:eastAsia="宋体" w:cs="宋体"/>
                <w:i w:val="0"/>
                <w:iCs w:val="0"/>
                <w:color w:val="000000"/>
                <w:spacing w:val="-6"/>
                <w:kern w:val="0"/>
                <w:sz w:val="24"/>
                <w:szCs w:val="24"/>
                <w:u w:val="none"/>
                <w:lang w:val="en-US" w:eastAsia="zh-CN" w:bidi="ar"/>
              </w:rPr>
              <w:t>突发事件发生后，不及时组织开展应急救援工作，造成严重后果的。</w:t>
            </w:r>
          </w:p>
          <w:p w14:paraId="77149EAE">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其他法律对前款行为规定了处罚的，依照较重的规定处罚。</w:t>
            </w:r>
          </w:p>
        </w:tc>
        <w:tc>
          <w:tcPr>
            <w:tcW w:w="1193" w:type="dxa"/>
            <w:shd w:val="clear" w:color="auto" w:fill="FFFFFF"/>
            <w:vAlign w:val="center"/>
          </w:tcPr>
          <w:p w14:paraId="29F0C0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FCFA13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E54A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40" w:hRule="atLeast"/>
          <w:jc w:val="center"/>
        </w:trPr>
        <w:tc>
          <w:tcPr>
            <w:tcW w:w="264" w:type="pct"/>
            <w:shd w:val="clear" w:color="auto" w:fill="FFFFFF"/>
            <w:vAlign w:val="center"/>
          </w:tcPr>
          <w:p w14:paraId="743DEA9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3BC87A5C">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pacing w:val="-11"/>
                <w:kern w:val="0"/>
                <w:sz w:val="24"/>
                <w:szCs w:val="24"/>
                <w:u w:val="none"/>
                <w:lang w:val="en-US" w:eastAsia="zh-CN" w:bidi="ar"/>
              </w:rPr>
              <w:t>对</w:t>
            </w:r>
            <w:r>
              <w:rPr>
                <w:rStyle w:val="13"/>
                <w:spacing w:val="-11"/>
                <w:sz w:val="24"/>
                <w:lang w:val="en-US" w:eastAsia="zh-CN" w:bidi="ar"/>
              </w:rPr>
              <w:t>生产经营单位未将生产安全事故应急救援预案报送备案、未建立应急值班制度或者配备应急值班人员的行政处罚</w:t>
            </w:r>
          </w:p>
        </w:tc>
        <w:tc>
          <w:tcPr>
            <w:tcW w:w="439" w:type="pct"/>
            <w:shd w:val="clear" w:color="auto" w:fill="FFFFFF"/>
            <w:vAlign w:val="center"/>
          </w:tcPr>
          <w:p w14:paraId="586880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39B2DFDC">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1.【行政法规】《生产安全事故应急条例》</w:t>
            </w:r>
          </w:p>
          <w:p w14:paraId="21F33F32">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第三十二条</w:t>
            </w:r>
            <w:r>
              <w:rPr>
                <w:rStyle w:val="13"/>
                <w:lang w:val="en-US" w:eastAsia="zh-CN" w:bidi="ar"/>
              </w:rPr>
              <w:t xml:space="preserve">  生产经营单位未将生产安全事故应急救援预案报送备案、未建立应急值班制度或者配备应急值班人员的，由县级以上人民政府负有安全生产监督管理职责的部门责令限期改正；逾期未改正的，处3万元以上5万元以下的罚款，对直接负责的主管人员和其他直接责任人员处1万元以上2万元以下的罚款。</w:t>
            </w:r>
          </w:p>
          <w:p w14:paraId="614085D0">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2.【部门规章】《生产安全事故应急预案管理办法》</w:t>
            </w:r>
          </w:p>
          <w:p w14:paraId="17E3351F">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第二十六条 </w:t>
            </w:r>
            <w:r>
              <w:rPr>
                <w:rStyle w:val="13"/>
                <w:lang w:val="en-US" w:eastAsia="zh-CN" w:bidi="ar"/>
              </w:rPr>
              <w:t xml:space="preserve"> 易燃易爆物品、危险化学品等危险物品的生产、经营、储存、运输单位，矿山、金属冶炼、城市轨道交通运营、建筑施工单位，以及宾馆、商场、娱乐场所、旅游景区等人员密集场所经营单位，应当在应急预案公布之日起20个工作日内，按照分级属地原则，向县级以上人民政府应急管理部门和其他负有安全生产监督管理职责的部门进行备案，并依法向社会公布。</w:t>
            </w:r>
          </w:p>
          <w:p w14:paraId="373DA045">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第四十五条第二款 </w:t>
            </w:r>
            <w:r>
              <w:rPr>
                <w:rStyle w:val="13"/>
                <w:lang w:val="en-US" w:eastAsia="zh-CN" w:bidi="ar"/>
              </w:rPr>
              <w:t xml:space="preserve"> 生产经营单位未按照规定进行应急预案备案的，由县级以上人民政府应急管理等部门依照职责责令限期改正；逾期未改正的，处3万元以上5万元以下的罚款，对直接负责的主管人员和其他直接责任人员处1万元以上2万元以下的罚款。</w:t>
            </w:r>
          </w:p>
        </w:tc>
        <w:tc>
          <w:tcPr>
            <w:tcW w:w="1193" w:type="dxa"/>
            <w:shd w:val="clear" w:color="auto" w:fill="FFFFFF"/>
            <w:vAlign w:val="center"/>
          </w:tcPr>
          <w:p w14:paraId="6C943A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818CEE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830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95" w:hRule="atLeast"/>
          <w:jc w:val="center"/>
        </w:trPr>
        <w:tc>
          <w:tcPr>
            <w:tcW w:w="264" w:type="pct"/>
            <w:shd w:val="clear" w:color="auto" w:fill="FFFFFF"/>
            <w:vAlign w:val="center"/>
          </w:tcPr>
          <w:p w14:paraId="1E4A737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2DED5644">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spacing w:val="-11"/>
                <w:kern w:val="0"/>
                <w:sz w:val="24"/>
                <w:szCs w:val="24"/>
                <w:u w:val="none"/>
                <w:lang w:val="en-US" w:eastAsia="zh-CN" w:bidi="ar"/>
              </w:rPr>
              <w:t>对</w:t>
            </w:r>
            <w:r>
              <w:rPr>
                <w:rStyle w:val="13"/>
                <w:spacing w:val="-11"/>
                <w:sz w:val="24"/>
                <w:lang w:val="en-US" w:eastAsia="zh-CN" w:bidi="ar"/>
              </w:rPr>
              <w:t>生产经营单位未将生产安全事故应急救援预案报送备案、未建立应急值班制度或者配备应急值班人员的行政处罚</w:t>
            </w:r>
          </w:p>
        </w:tc>
        <w:tc>
          <w:tcPr>
            <w:tcW w:w="439" w:type="pct"/>
            <w:shd w:val="clear" w:color="auto" w:fill="FFFFFF"/>
            <w:vAlign w:val="center"/>
          </w:tcPr>
          <w:p w14:paraId="4ADC43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5FA4D0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5E45A4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CCA110E">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1104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05" w:hRule="atLeast"/>
          <w:jc w:val="center"/>
        </w:trPr>
        <w:tc>
          <w:tcPr>
            <w:tcW w:w="264" w:type="pct"/>
            <w:shd w:val="clear" w:color="auto" w:fill="FFFFFF"/>
            <w:vAlign w:val="center"/>
          </w:tcPr>
          <w:p w14:paraId="06E846C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4C33D1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对取得安全生产许可证的企业的监督检查，发现其不再具备《安全生产许可证条例》规定的安全生产条件的行政处罚</w:t>
            </w:r>
          </w:p>
        </w:tc>
        <w:tc>
          <w:tcPr>
            <w:tcW w:w="439" w:type="pct"/>
            <w:shd w:val="clear" w:color="auto" w:fill="FFFFFF"/>
            <w:vAlign w:val="center"/>
          </w:tcPr>
          <w:p w14:paraId="092573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0EBA46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1.【行政法规】《安全生产许可证条例》</w:t>
            </w:r>
          </w:p>
          <w:p w14:paraId="7AC3EEFC">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第十四条第二款 </w:t>
            </w:r>
            <w:r>
              <w:rPr>
                <w:rStyle w:val="13"/>
                <w:lang w:val="en-US" w:eastAsia="zh-CN" w:bidi="ar"/>
              </w:rPr>
              <w:t xml:space="preserve"> 安全生产许可证颁发管理机关应当加强对取得安全生产许可证的企业的监督检查，发现其不再具备本条例规定的安全生产条件的，应当暂扣或者吊销安全生产许可证。</w:t>
            </w:r>
          </w:p>
          <w:p w14:paraId="5AB7957B">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第二十三条</w:t>
            </w:r>
            <w:r>
              <w:rPr>
                <w:rStyle w:val="13"/>
                <w:lang w:val="en-US" w:eastAsia="zh-CN" w:bidi="ar"/>
              </w:rPr>
              <w:t xml:space="preserve">  本条例规定的行政处罚，由安全生产许可证颁发管理机关决定。</w:t>
            </w:r>
          </w:p>
          <w:p w14:paraId="7D01D69B">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2.【部门规章】《危险化学品生产企业安全生产许可证实施办法》</w:t>
            </w:r>
          </w:p>
          <w:p w14:paraId="74C80DF4">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第四十三条 </w:t>
            </w:r>
            <w:r>
              <w:rPr>
                <w:rStyle w:val="13"/>
                <w:lang w:val="en-US" w:eastAsia="zh-CN" w:bidi="ar"/>
              </w:rPr>
              <w:t xml:space="preserve"> 企业取得安全生产许可证后发现其不具备本办法规定的安全生产条件的，依法暂扣其安全生产许可证1个月以上6个月以下；暂扣期满仍不具备本办法规定的安全生产条件的，依法吊销其安全生产许可证。</w:t>
            </w:r>
          </w:p>
          <w:p w14:paraId="7D0E708A">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3.【部门规章】《烟花爆竹生产企业安全生产许可证实施办法》</w:t>
            </w:r>
          </w:p>
          <w:p w14:paraId="5D58E419">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第四十四条第一款第五项</w:t>
            </w:r>
            <w:r>
              <w:rPr>
                <w:rStyle w:val="13"/>
                <w:lang w:val="en-US" w:eastAsia="zh-CN" w:bidi="ar"/>
              </w:rPr>
              <w:t xml:space="preserve">  企业有下列行为之一的，依法暂扣其安全生产许可证：（五）不再具备本办法规定的安全生产条件的。</w:t>
            </w:r>
          </w:p>
          <w:p w14:paraId="0003FDEA">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第四十五条第一款第二项</w:t>
            </w:r>
            <w:r>
              <w:rPr>
                <w:rStyle w:val="13"/>
                <w:lang w:val="en-US" w:eastAsia="zh-CN" w:bidi="ar"/>
              </w:rPr>
              <w:t xml:space="preserve">  企业有下列行为之一的，依法吊销其安全生产许可证：（二）被暂扣安全生产许可证，经停产整顿后仍不具备本办法规定的安全生产条件的。</w:t>
            </w:r>
          </w:p>
          <w:p w14:paraId="4E1DEE4C">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第四十八条</w:t>
            </w:r>
            <w:r>
              <w:rPr>
                <w:rStyle w:val="13"/>
                <w:lang w:val="en-US" w:eastAsia="zh-CN" w:bidi="ar"/>
              </w:rPr>
              <w:t xml:space="preserve">  本办法规定的行政处罚，由安全生产监督管理部门决定，暂扣、吊销安全生产许可证的行政处罚由发证机关决定。</w:t>
            </w:r>
          </w:p>
        </w:tc>
        <w:tc>
          <w:tcPr>
            <w:tcW w:w="1193" w:type="dxa"/>
            <w:shd w:val="clear" w:color="auto" w:fill="FFFFFF"/>
            <w:vAlign w:val="center"/>
          </w:tcPr>
          <w:p w14:paraId="6038A5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8ACE0D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8F3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70" w:hRule="atLeast"/>
          <w:jc w:val="center"/>
        </w:trPr>
        <w:tc>
          <w:tcPr>
            <w:tcW w:w="264" w:type="pct"/>
            <w:shd w:val="clear" w:color="auto" w:fill="FFFFFF"/>
            <w:vAlign w:val="center"/>
          </w:tcPr>
          <w:p w14:paraId="22DC3BF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5</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07F61B4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生产经营单位违反《安全生产许可证条例》规定，未取得安全生产许可证擅自进行生产的行政处罚</w:t>
            </w:r>
          </w:p>
        </w:tc>
        <w:tc>
          <w:tcPr>
            <w:tcW w:w="439" w:type="pct"/>
            <w:shd w:val="clear" w:color="auto" w:fill="FFFFFF"/>
            <w:vAlign w:val="center"/>
          </w:tcPr>
          <w:p w14:paraId="4A679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A145E44">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1.【行政法规】《安全生产许可证条例》</w:t>
            </w:r>
          </w:p>
          <w:p w14:paraId="5D46137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第十九条 </w:t>
            </w:r>
            <w:r>
              <w:rPr>
                <w:rStyle w:val="13"/>
                <w:lang w:val="en-US" w:eastAsia="zh-CN" w:bidi="ar"/>
              </w:rPr>
              <w:t xml:space="preserve"> 违反本条例规定，未取得安全生产许可证擅自进行生产的，责令停止生产，没收违法所得，并处10万元以上50万元以下的罚款；造成重大事故或者其他严重后果，构成犯罪的，依法追究刑事责任。</w:t>
            </w:r>
          </w:p>
          <w:p w14:paraId="31A7306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第二十三条</w:t>
            </w:r>
            <w:r>
              <w:rPr>
                <w:rStyle w:val="13"/>
                <w:lang w:val="en-US" w:eastAsia="zh-CN" w:bidi="ar"/>
              </w:rPr>
              <w:t xml:space="preserve">  本条例规定的行政处罚，由安全生产许可证颁发管理机关决定。</w:t>
            </w:r>
          </w:p>
          <w:p w14:paraId="6B161DE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2.【部门规章】《危险化学品生产企业安全生产许可证实施办法》</w:t>
            </w:r>
          </w:p>
          <w:p w14:paraId="27B8771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第四十五条第一项 </w:t>
            </w:r>
            <w:r>
              <w:rPr>
                <w:rStyle w:val="13"/>
                <w:lang w:val="en-US" w:eastAsia="zh-CN" w:bidi="ar"/>
              </w:rPr>
              <w:t xml:space="preserve"> 企业有下列情形之一的，责令停止生产危险化学品，没收违法所得，并处10万元以上50万元以下的罚款；构成犯罪的，依法追究刑事责任：（一）未取得安全生产许可证，擅自进行危险化学品生产的；</w:t>
            </w:r>
          </w:p>
          <w:p w14:paraId="67CAE8A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第五十二条</w:t>
            </w:r>
            <w:r>
              <w:rPr>
                <w:rStyle w:val="13"/>
                <w:lang w:val="en-US" w:eastAsia="zh-CN" w:bidi="ar"/>
              </w:rPr>
              <w:t xml:space="preserve">  本办法规定的行政处罚，由国家安全生产监督管理总局、省级安全生产监督管理部门决定。省级安全生产监督管理部门可以委托设区的市级或者县级安全生产监督管理部门实施。</w:t>
            </w:r>
          </w:p>
          <w:p w14:paraId="4BB7200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3.【部门规章】《烟花爆竹生产企业安全生产许可证实施办法》</w:t>
            </w:r>
          </w:p>
          <w:p w14:paraId="771F8B2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第四十六条第一项 </w:t>
            </w:r>
            <w:r>
              <w:rPr>
                <w:rStyle w:val="13"/>
                <w:lang w:val="en-US" w:eastAsia="zh-CN" w:bidi="ar"/>
              </w:rPr>
              <w:t xml:space="preserve"> 企业有下列行为之一的，责令停止生产，没收违法所得，并处10万元以上50万元以下的罚款：（一）未取得安全生产许可证擅自进行烟花爆竹生产的；</w:t>
            </w:r>
          </w:p>
          <w:p w14:paraId="33BB1DF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第四十八条</w:t>
            </w:r>
            <w:r>
              <w:rPr>
                <w:rStyle w:val="13"/>
                <w:lang w:val="en-US" w:eastAsia="zh-CN" w:bidi="ar"/>
              </w:rPr>
              <w:t xml:space="preserve">  本办法规定的行政处罚，由安全生产监督管理部门决定，暂扣、吊销安全生产许可证的行政处罚由发证机关决定。</w:t>
            </w:r>
          </w:p>
        </w:tc>
        <w:tc>
          <w:tcPr>
            <w:tcW w:w="1193" w:type="dxa"/>
            <w:shd w:val="clear" w:color="auto" w:fill="FFFFFF"/>
            <w:vAlign w:val="center"/>
          </w:tcPr>
          <w:p w14:paraId="7DD06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74E793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9CE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14" w:hRule="atLeast"/>
          <w:jc w:val="center"/>
        </w:trPr>
        <w:tc>
          <w:tcPr>
            <w:tcW w:w="264" w:type="pct"/>
            <w:shd w:val="clear" w:color="auto" w:fill="FFFFFF"/>
            <w:vAlign w:val="center"/>
          </w:tcPr>
          <w:p w14:paraId="4670FFF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default" w:ascii="宋体" w:hAnsi="宋体" w:cs="宋体"/>
                <w:i w:val="0"/>
                <w:iCs w:val="0"/>
                <w:color w:val="000000"/>
                <w:kern w:val="0"/>
                <w:sz w:val="24"/>
                <w:szCs w:val="24"/>
                <w:u w:val="none"/>
                <w:lang w:val="en" w:eastAsia="zh-CN" w:bidi="ar"/>
              </w:rPr>
              <w:t>59</w:t>
            </w:r>
          </w:p>
        </w:tc>
        <w:tc>
          <w:tcPr>
            <w:tcW w:w="504" w:type="pct"/>
            <w:shd w:val="clear" w:color="auto" w:fill="FFFFFF"/>
            <w:vAlign w:val="center"/>
          </w:tcPr>
          <w:p w14:paraId="20DE410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生产经营单位违反《安全生产许可证条例》规定，安全生产许可证有效期满未办理延期手续，继续进行生产的的行政处罚</w:t>
            </w:r>
          </w:p>
        </w:tc>
        <w:tc>
          <w:tcPr>
            <w:tcW w:w="439" w:type="pct"/>
            <w:shd w:val="clear" w:color="auto" w:fill="FFFFFF"/>
            <w:vAlign w:val="center"/>
          </w:tcPr>
          <w:p w14:paraId="6C4E82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155BB11">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1.【行政法规】《安全生产许可证条例》</w:t>
            </w:r>
          </w:p>
          <w:p w14:paraId="1882661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第二十条 </w:t>
            </w:r>
            <w:r>
              <w:rPr>
                <w:rStyle w:val="13"/>
                <w:lang w:val="en-US" w:eastAsia="zh-CN" w:bidi="ar"/>
              </w:rPr>
              <w:t xml:space="preserve"> 违反本条例规定，安全生产许可证有效期满未办理延期手续，继续进行生产的，责令停止生产，限期补办延期手续，没收违法所得，并处5万元以上10万元以下的罚款；逾期仍不办理延期手续，继续进行生产的，依照本条例第十九条的规定处罚。</w:t>
            </w:r>
          </w:p>
          <w:p w14:paraId="1A1EF38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第十九条 </w:t>
            </w:r>
            <w:r>
              <w:rPr>
                <w:rStyle w:val="13"/>
                <w:lang w:val="en-US" w:eastAsia="zh-CN" w:bidi="ar"/>
              </w:rPr>
              <w:t xml:space="preserve"> 违反本条例规定，未取得安全生产许可证擅自进行生产的，责令停止生产，没收违法所得，并处10万元以上50万元以下的罚款；造成重大事故或者其他严重后果，构成犯罪的，依法追究刑事责任。</w:t>
            </w:r>
          </w:p>
          <w:p w14:paraId="37BC31F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第二十三条</w:t>
            </w:r>
            <w:r>
              <w:rPr>
                <w:rStyle w:val="13"/>
                <w:lang w:val="en-US" w:eastAsia="zh-CN" w:bidi="ar"/>
              </w:rPr>
              <w:t xml:space="preserve">  本条例规定的行政处罚，由安全生产许可证颁发管理机关决定。</w:t>
            </w:r>
          </w:p>
          <w:p w14:paraId="3F0915E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2.【部门规章】《危险化学品生产企业安全生产许可证实施办法》</w:t>
            </w:r>
          </w:p>
          <w:p w14:paraId="667F6EB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第四十六条 </w:t>
            </w:r>
            <w:r>
              <w:rPr>
                <w:rStyle w:val="13"/>
                <w:lang w:val="en-US" w:eastAsia="zh-CN" w:bidi="ar"/>
              </w:rPr>
              <w:t xml:space="preserve"> 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r>
          </w:p>
          <w:p w14:paraId="7F1338D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第四十五条</w:t>
            </w:r>
            <w:r>
              <w:rPr>
                <w:rStyle w:val="13"/>
                <w:lang w:val="en-US" w:eastAsia="zh-CN" w:bidi="ar"/>
              </w:rPr>
              <w:t xml:space="preserve">  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r>
          </w:p>
        </w:tc>
        <w:tc>
          <w:tcPr>
            <w:tcW w:w="1193" w:type="dxa"/>
            <w:shd w:val="clear" w:color="auto" w:fill="FFFFFF"/>
            <w:vAlign w:val="center"/>
          </w:tcPr>
          <w:p w14:paraId="29195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0F8E92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23D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22" w:hRule="atLeast"/>
          <w:jc w:val="center"/>
        </w:trPr>
        <w:tc>
          <w:tcPr>
            <w:tcW w:w="264" w:type="pct"/>
            <w:shd w:val="clear" w:color="auto" w:fill="FFFFFF"/>
            <w:vAlign w:val="center"/>
          </w:tcPr>
          <w:p w14:paraId="0A3FC43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48CB618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生产经营单位违反《安全生产许可证条例》规定，转让、冒用、使用伪造安全生产许可证等行为的行政处罚</w:t>
            </w:r>
          </w:p>
        </w:tc>
        <w:tc>
          <w:tcPr>
            <w:tcW w:w="439" w:type="pct"/>
            <w:shd w:val="clear" w:color="auto" w:fill="FFFFFF"/>
            <w:vAlign w:val="center"/>
          </w:tcPr>
          <w:p w14:paraId="22278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2F09FF08">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1.【行政法规】《安全生产许可证条例》</w:t>
            </w:r>
          </w:p>
          <w:p w14:paraId="3FE00A3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第二十一条 </w:t>
            </w:r>
            <w:r>
              <w:rPr>
                <w:rStyle w:val="13"/>
                <w:lang w:val="en-US" w:eastAsia="zh-CN" w:bidi="ar"/>
              </w:rPr>
              <w:t xml:space="preserve"> 违反本条例规定，转让安全生产许可证的，没收违法所得，处10万元以上50万元以下的罚款，并吊销其安全生产许可证；构成犯罪的，</w:t>
            </w:r>
            <w:r>
              <w:rPr>
                <w:rStyle w:val="13"/>
                <w:spacing w:val="-6"/>
                <w:sz w:val="24"/>
                <w:lang w:val="en-US" w:eastAsia="zh-CN" w:bidi="ar"/>
              </w:rPr>
              <w:t>依法追究刑事责任；接受转让的，依照本条例第十九条的规定处罚。</w:t>
            </w:r>
          </w:p>
          <w:p w14:paraId="08ED05E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冒用安全生产许可证或者使用伪造的安全生产许可证的，依照本条例第十九条的规定处罚。</w:t>
            </w:r>
          </w:p>
          <w:p w14:paraId="4E87117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第十九条</w:t>
            </w:r>
            <w:r>
              <w:rPr>
                <w:rStyle w:val="13"/>
                <w:lang w:val="en-US" w:eastAsia="zh-CN" w:bidi="ar"/>
              </w:rPr>
              <w:t xml:space="preserve">  违反本条例规定，未取得安全生产许可证擅自进行生产的，责令停止生产，没收违法所得，并处10万元以上50万元以下的罚款；造成重大事故或者其他严重后果，构成犯罪的，依法追究刑事责任。</w:t>
            </w:r>
          </w:p>
          <w:p w14:paraId="0BA6A40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第二十三条</w:t>
            </w:r>
            <w:r>
              <w:rPr>
                <w:rStyle w:val="13"/>
                <w:lang w:val="en-US" w:eastAsia="zh-CN" w:bidi="ar"/>
              </w:rPr>
              <w:t xml:space="preserve">  本条例规定的行政处罚，由安全生产许可证颁发管理机关决定。</w:t>
            </w:r>
          </w:p>
          <w:p w14:paraId="2E0BD37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2.【行政法规】《危险化学品安全管理条例》</w:t>
            </w:r>
          </w:p>
          <w:p w14:paraId="1719294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第九十三条第二款</w:t>
            </w:r>
            <w:r>
              <w:rPr>
                <w:rStyle w:val="13"/>
                <w:lang w:val="en-US" w:eastAsia="zh-CN" w:bidi="ar"/>
              </w:rPr>
              <w:t xml:space="preserve">  伪造、变造或者出租、出借、转让本条例规定的其他许可证，或者使用伪造、变造的本条例规定的其他许可证的，分别由相关许可证的颁发管理机关处10万元以上20万元以下的罚款，有违法所得的，没收违法所得；构成违反治安管理行为的，依法给予治安管理处罚；构成犯罪的，依法追究刑事责任。</w:t>
            </w:r>
          </w:p>
          <w:p w14:paraId="165700B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3..【部门规章】《危险化学品生产企业安全生产许可证实施办法》</w:t>
            </w:r>
          </w:p>
          <w:p w14:paraId="308682DD">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第四十四条 </w:t>
            </w:r>
            <w:r>
              <w:rPr>
                <w:rStyle w:val="13"/>
                <w:lang w:val="en-US" w:eastAsia="zh-CN" w:bidi="ar"/>
              </w:rPr>
              <w:t xml:space="preserve"> 企业出租、出借或者以其他形式转让安全生产许可证的，没收违法所得，处10万元以上50万元以下的罚款，并吊销安全生产许可证；构成犯罪的，依法追究刑事责任。</w:t>
            </w:r>
          </w:p>
          <w:p w14:paraId="178BED96">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第四十五条第二项、第三项 </w:t>
            </w:r>
            <w:r>
              <w:rPr>
                <w:rStyle w:val="13"/>
                <w:lang w:val="en-US" w:eastAsia="zh-CN" w:bidi="ar"/>
              </w:rPr>
              <w:t xml:space="preserve"> 企业有下列情形之一的，责令停止生产危险化学品，没收违法所得，并处10万元以上50万元以下的罚款；构成犯罪的，依法追究刑事责任：（二）接受转让的安全生产许可证的；（三）冒用或者使用伪造的安全生产许可证的。</w:t>
            </w:r>
          </w:p>
          <w:p w14:paraId="08B3C80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4.【部门规章】《危险化学品安全使用许可证实施办法》</w:t>
            </w:r>
          </w:p>
          <w:p w14:paraId="4E88B897">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第三十八条</w:t>
            </w:r>
            <w:r>
              <w:rPr>
                <w:rStyle w:val="13"/>
                <w:lang w:val="en-US" w:eastAsia="zh-CN" w:bidi="ar"/>
              </w:rPr>
              <w:t xml:space="preserve">  企业伪造、变造或者出租、出借、转让安全使用许可证，或者使用伪造、变造的安全使用许可证的，处10万元以上20万元以下的罚款，有违法所得的，没收违法所得；构成违反治安管理行为的，依法给予治安管理处罚；构成犯罪的，依法追究刑事责任。</w:t>
            </w:r>
          </w:p>
          <w:p w14:paraId="47E2329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第四十四条</w:t>
            </w:r>
            <w:r>
              <w:rPr>
                <w:rStyle w:val="13"/>
                <w:lang w:val="en-US" w:eastAsia="zh-CN" w:bidi="ar"/>
              </w:rPr>
              <w:t xml:space="preserve">  本办法规定的行政处罚，由安全生产监督管理部门决定；但本办法第三十八条规定的行政处罚，由发证机关决定；第四十二条、第四十三条规定的行政处罚，依照《安全评价机构管理规定》执行。</w:t>
            </w:r>
          </w:p>
        </w:tc>
        <w:tc>
          <w:tcPr>
            <w:tcW w:w="1193" w:type="dxa"/>
            <w:shd w:val="clear" w:color="auto" w:fill="FFFFFF"/>
            <w:vAlign w:val="center"/>
          </w:tcPr>
          <w:p w14:paraId="60070B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239063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7457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93" w:hRule="atLeast"/>
          <w:jc w:val="center"/>
        </w:trPr>
        <w:tc>
          <w:tcPr>
            <w:tcW w:w="264" w:type="pct"/>
            <w:shd w:val="clear" w:color="auto" w:fill="FFFFFF"/>
            <w:vAlign w:val="center"/>
          </w:tcPr>
          <w:p w14:paraId="3C0DD5E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4F4807D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生产经营单位违反《安全生产许可证条例》规定，转让、冒用、使用伪造安全生产许可证等行为的行政处罚</w:t>
            </w:r>
          </w:p>
        </w:tc>
        <w:tc>
          <w:tcPr>
            <w:tcW w:w="439" w:type="pct"/>
            <w:shd w:val="clear" w:color="auto" w:fill="FFFFFF"/>
            <w:vAlign w:val="center"/>
          </w:tcPr>
          <w:p w14:paraId="6F211B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69D91D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0D675A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3AC62B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6823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4" w:hRule="atLeast"/>
          <w:jc w:val="center"/>
        </w:trPr>
        <w:tc>
          <w:tcPr>
            <w:tcW w:w="264" w:type="pct"/>
            <w:shd w:val="clear" w:color="auto" w:fill="FFFFFF"/>
            <w:vAlign w:val="center"/>
          </w:tcPr>
          <w:p w14:paraId="16B84AD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1</w:t>
            </w:r>
          </w:p>
        </w:tc>
        <w:tc>
          <w:tcPr>
            <w:tcW w:w="504" w:type="pct"/>
            <w:shd w:val="clear" w:color="auto" w:fill="FFFFFF"/>
            <w:vAlign w:val="center"/>
          </w:tcPr>
          <w:p w14:paraId="0B3D23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对生产、经营、使用国家禁止生产、经营、使用的危险化学品的行政处罚</w:t>
            </w:r>
          </w:p>
        </w:tc>
        <w:tc>
          <w:tcPr>
            <w:tcW w:w="439" w:type="pct"/>
            <w:shd w:val="clear" w:color="auto" w:fill="FFFFFF"/>
            <w:vAlign w:val="center"/>
          </w:tcPr>
          <w:p w14:paraId="7E40E9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31580CE">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1EB43AB6">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第七十五条</w:t>
            </w:r>
            <w:r>
              <w:rPr>
                <w:rStyle w:val="13"/>
                <w:lang w:val="en-US" w:eastAsia="zh-CN" w:bidi="ar"/>
              </w:rPr>
              <w:t xml:space="preserve">  生产、经营、使用国家禁止生产、经营、使用的危险化学品的，由安全生产监督管理部门责令停止生产、经营、使用活动，处20万元以上50万元以下的罚款，有违法所得的，没收违法所得；构成犯罪的，依法追究刑事责任。</w:t>
            </w:r>
          </w:p>
          <w:p w14:paraId="19DAA39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有前款规定行为的，安全生产监督管理部门还应当责令其对所生产、经营、使用的危险化学品进行无害化处理。</w:t>
            </w:r>
          </w:p>
          <w:p w14:paraId="7409F43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违反国家关于危险化学品使用的限制性规定使用危险化学品的，依照本条第一款的规定处理。</w:t>
            </w:r>
          </w:p>
        </w:tc>
        <w:tc>
          <w:tcPr>
            <w:tcW w:w="1193" w:type="dxa"/>
            <w:shd w:val="clear" w:color="auto" w:fill="FFFFFF"/>
            <w:vAlign w:val="center"/>
          </w:tcPr>
          <w:p w14:paraId="0B2ADB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F9E9E4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BBFC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8" w:hRule="atLeast"/>
          <w:jc w:val="center"/>
        </w:trPr>
        <w:tc>
          <w:tcPr>
            <w:tcW w:w="264" w:type="pct"/>
            <w:shd w:val="clear" w:color="auto" w:fill="FFFFFF"/>
            <w:vAlign w:val="center"/>
          </w:tcPr>
          <w:p w14:paraId="491926E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2</w:t>
            </w:r>
          </w:p>
        </w:tc>
        <w:tc>
          <w:tcPr>
            <w:tcW w:w="504" w:type="pct"/>
            <w:shd w:val="clear" w:color="auto" w:fill="FFFFFF"/>
            <w:vAlign w:val="center"/>
          </w:tcPr>
          <w:p w14:paraId="3979097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对未经安全条件审查或者安全条件审查未通过，新建、改建、扩建生产、储存危险化学品建设项目的行政处罚</w:t>
            </w:r>
          </w:p>
        </w:tc>
        <w:tc>
          <w:tcPr>
            <w:tcW w:w="439" w:type="pct"/>
            <w:shd w:val="clear" w:color="auto" w:fill="FFFFFF"/>
            <w:vAlign w:val="center"/>
          </w:tcPr>
          <w:p w14:paraId="188D33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7CF863A3">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732EEF28">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第七十六条第一款</w:t>
            </w:r>
            <w:r>
              <w:rPr>
                <w:rStyle w:val="13"/>
                <w:lang w:val="en-US" w:eastAsia="zh-CN" w:bidi="ar"/>
              </w:rPr>
              <w:t xml:space="preserve">  未经安全条件审查，新建、改建、扩建生产、储存危险化学品的建设项目的，由安全生产监督管理部门责令停止建设，限期改正；逾期不改正的，处50万元以上100万元以下的罚款；构成犯罪的，依法追究刑事责任。</w:t>
            </w:r>
          </w:p>
          <w:p w14:paraId="565F1123">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2.【部门规章】《危险化学品建设项目安全监督管理办法》</w:t>
            </w:r>
          </w:p>
          <w:p w14:paraId="35DE8B4A">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第三十五条</w:t>
            </w:r>
            <w:r>
              <w:rPr>
                <w:rStyle w:val="13"/>
                <w:lang w:val="en-US" w:eastAsia="zh-CN" w:bidi="ar"/>
              </w:rPr>
              <w:t xml:space="preserve">  未经安全条件审查或者安全条件审查未通过，新建、改建、扩建生产、储存危险化学品的建设项目的，责令停止建设，限期改正；逾期不改正的，处50万元以上100万元以下的罚款；构成犯罪的，依法追究刑事责任。</w:t>
            </w:r>
          </w:p>
          <w:p w14:paraId="27E600D3">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建设项目发生本办法第十四条规定的变化后，未重新申请安全条件审查，以及审查未通过擅自建设的，依照前款规定处罚。</w:t>
            </w:r>
          </w:p>
          <w:p w14:paraId="76619940">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3.【部门规章】《危险化学品输送管道安全管理规定》</w:t>
            </w:r>
          </w:p>
          <w:p w14:paraId="0D05CEBA">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第三十三条第一款</w:t>
            </w:r>
            <w:r>
              <w:rPr>
                <w:rStyle w:val="13"/>
                <w:lang w:val="en-US" w:eastAsia="zh-CN" w:bidi="ar"/>
              </w:rPr>
              <w:t xml:space="preserve">  新建、改建、扩建危险化学品管道建设项目未经安全条件审查的，由安全生产监督管理部门责令停止建设，限期改正；逾期不改正的，处50万元以上100万元以下的罚款；构成犯罪的，依法追究刑事责任。</w:t>
            </w:r>
          </w:p>
        </w:tc>
        <w:tc>
          <w:tcPr>
            <w:tcW w:w="1193" w:type="dxa"/>
            <w:shd w:val="clear" w:color="auto" w:fill="FFFFFF"/>
            <w:vAlign w:val="center"/>
          </w:tcPr>
          <w:p w14:paraId="7C2A3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D35C9B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A41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02" w:hRule="atLeast"/>
          <w:jc w:val="center"/>
        </w:trPr>
        <w:tc>
          <w:tcPr>
            <w:tcW w:w="264" w:type="pct"/>
            <w:shd w:val="clear" w:color="auto" w:fill="FFFFFF"/>
            <w:vAlign w:val="center"/>
          </w:tcPr>
          <w:p w14:paraId="72F6F9B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3</w:t>
            </w:r>
          </w:p>
        </w:tc>
        <w:tc>
          <w:tcPr>
            <w:tcW w:w="504" w:type="pct"/>
            <w:shd w:val="clear" w:color="auto" w:fill="FFFFFF"/>
            <w:vAlign w:val="center"/>
          </w:tcPr>
          <w:p w14:paraId="53D746F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对化工企业未取得危险化学品安全使用许可证使用危险化学品从事生产的行政处罚</w:t>
            </w:r>
          </w:p>
        </w:tc>
        <w:tc>
          <w:tcPr>
            <w:tcW w:w="439" w:type="pct"/>
            <w:shd w:val="clear" w:color="auto" w:fill="FFFFFF"/>
            <w:vAlign w:val="center"/>
          </w:tcPr>
          <w:p w14:paraId="3DEED1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541C639">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48F5993E">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第七十七条第二款 </w:t>
            </w:r>
            <w:r>
              <w:rPr>
                <w:rStyle w:val="13"/>
                <w:lang w:val="en-US" w:eastAsia="zh-CN" w:bidi="ar"/>
              </w:rPr>
              <w:t xml:space="preserve"> 违反本条例规定，化工企业未取得危险化学品安全使用许可证，使用危险化学品从事生产的，由安全生产监督管理部门责令限期改正，处10万元以上20万元以下的罚款；逾期不改正的，责令停产整顿。</w:t>
            </w:r>
          </w:p>
          <w:p w14:paraId="62DC01C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2.【部门规章】《危险化学品安全使用许可证实施办法》</w:t>
            </w:r>
          </w:p>
          <w:p w14:paraId="24BEF6FD">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第三十七条</w:t>
            </w:r>
            <w:r>
              <w:rPr>
                <w:rStyle w:val="13"/>
                <w:lang w:val="en-US" w:eastAsia="zh-CN" w:bidi="ar"/>
              </w:rPr>
              <w:t xml:space="preserve">  企业未取得安全使用许可证，擅自使用危险化学品从事生产，且达到危险化学品使用量的数量标准规定的，责令立即停止违法行为并限期改正，处10万元以上20万元以下的罚款；逾期不改正的，责令停产整顿。</w:t>
            </w:r>
          </w:p>
          <w:p w14:paraId="3D73E945">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企业在安全使用许可证有效期届满后未办理延期手续，仍然使用危险化学品从事生产，且达到危险化学品使用量的数量标准规定的，依照前款规定给予处罚。</w:t>
            </w:r>
          </w:p>
        </w:tc>
        <w:tc>
          <w:tcPr>
            <w:tcW w:w="1193" w:type="dxa"/>
            <w:shd w:val="clear" w:color="auto" w:fill="FFFFFF"/>
            <w:vAlign w:val="center"/>
          </w:tcPr>
          <w:p w14:paraId="12973B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DE6781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BCC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93" w:hRule="atLeast"/>
          <w:jc w:val="center"/>
        </w:trPr>
        <w:tc>
          <w:tcPr>
            <w:tcW w:w="264" w:type="pct"/>
            <w:shd w:val="clear" w:color="auto" w:fill="FFFFFF"/>
            <w:vAlign w:val="center"/>
          </w:tcPr>
          <w:p w14:paraId="3CFE2DF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4C2A02E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未取得危险化学品经营许可证从事危险化学品经营的行政处罚</w:t>
            </w:r>
          </w:p>
        </w:tc>
        <w:tc>
          <w:tcPr>
            <w:tcW w:w="439" w:type="pct"/>
            <w:shd w:val="clear" w:color="auto" w:fill="FFFFFF"/>
            <w:vAlign w:val="center"/>
          </w:tcPr>
          <w:p w14:paraId="73D065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0C55A67">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5D01E88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第七十七条第三款 </w:t>
            </w:r>
            <w:r>
              <w:rPr>
                <w:rStyle w:val="13"/>
                <w:lang w:val="en-US" w:eastAsia="zh-CN" w:bidi="ar"/>
              </w:rPr>
              <w:t xml:space="preserve"> 违反本条例规定，未取得危险化学品经营许可证从事危险化学品经营的，由安全生产监督管理部门责令停止经营活动，没收违法经营的危险化学品以及违法所得，并处10万元以上20万元以下的罚款；构成犯罪的，依法追究刑事责任。</w:t>
            </w:r>
          </w:p>
          <w:p w14:paraId="162EDA8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2.【部门规章】《危险化学品经营许可证管理办法》</w:t>
            </w:r>
          </w:p>
          <w:p w14:paraId="3724691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第二十九条</w:t>
            </w:r>
            <w:r>
              <w:rPr>
                <w:rStyle w:val="13"/>
                <w:lang w:val="en-US" w:eastAsia="zh-CN" w:bidi="ar"/>
              </w:rPr>
              <w:t xml:space="preserve">  未取得经营许可证从事危险化学品经营的，依照《中华人民共和国安全生产法》有关未经依法批准擅自生产、经营、储存危险物品的法律责任条款并处罚款；构成犯罪的，依法追究刑事责任。</w:t>
            </w:r>
          </w:p>
          <w:p w14:paraId="2F0BC16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企业在经营许可证有效期届满后，仍然从事危险化学品经营的，依照前款规定给予处罚。</w:t>
            </w:r>
          </w:p>
        </w:tc>
        <w:tc>
          <w:tcPr>
            <w:tcW w:w="1193" w:type="dxa"/>
            <w:shd w:val="clear" w:color="auto" w:fill="FFFFFF"/>
            <w:vAlign w:val="center"/>
          </w:tcPr>
          <w:p w14:paraId="001DA3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98CC3C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AAE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07" w:hRule="atLeast"/>
          <w:jc w:val="center"/>
        </w:trPr>
        <w:tc>
          <w:tcPr>
            <w:tcW w:w="264" w:type="pct"/>
            <w:shd w:val="clear" w:color="auto" w:fill="FFFFFF"/>
            <w:vAlign w:val="center"/>
          </w:tcPr>
          <w:p w14:paraId="123DA77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6C1AC5A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对生产经营单位违反《危险化学品安全管理条例》第七十八条第一款规定的行政处罚</w:t>
            </w:r>
          </w:p>
        </w:tc>
        <w:tc>
          <w:tcPr>
            <w:tcW w:w="439" w:type="pct"/>
            <w:shd w:val="clear" w:color="auto" w:fill="FFFFFF"/>
            <w:vAlign w:val="center"/>
          </w:tcPr>
          <w:p w14:paraId="25CF1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515048EB">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5121245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第七十八条第一款　有下列情形之一的，由安全生产监督管理部门责令改正，可以处5万元以下的罚款；拒不改正的，处5万元以上10万元以下的罚款；情节严重的，责令停产停业整顿：</w:t>
            </w:r>
          </w:p>
          <w:p w14:paraId="4DA64FE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(一)生产、储存危险化学品的单位未对其铺设的危险化学品管道设置明显的标志，或者未对危险化学品管道定期检查、检测的；</w:t>
            </w:r>
          </w:p>
          <w:p w14:paraId="7D64EA4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p>
          <w:p w14:paraId="4122189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(三)危险化学品生产企业未提供化学品安全技术说明书，或者未在包装(包括外包装件)上粘贴、拴挂化学品安全标签的；</w:t>
            </w:r>
          </w:p>
          <w:p w14:paraId="6A31420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p>
          <w:p w14:paraId="704C74B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(五)危险化学品生产企业发现其生产的危险化学品有新的危险特性不立即公告，或者不及时修订其化学品安全技术说明书和化学品安全标签的；</w:t>
            </w:r>
          </w:p>
          <w:p w14:paraId="4EA1FC4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(六)危险化学品经营企业经营没有化学品安全技术说明书和化学品安全标签的危险化学品的；</w:t>
            </w:r>
          </w:p>
          <w:p w14:paraId="4576327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(七)危险化学品包装物、容器的材质以及包装的型式、规格、方法和单件质量(重量)与所包装的危险化学品的性质和用途不相适应的；</w:t>
            </w:r>
          </w:p>
          <w:p w14:paraId="779131A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(八)生产、储存危险化学品的单位未在作业场所和安全设施、设备上设置明显的安全警示标志，或者未在作业场所设置通信、报警装置的；</w:t>
            </w:r>
          </w:p>
          <w:p w14:paraId="2BDC952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(九)危险化学品专用仓库未设专人负责管理，或者对储存的剧毒化学品以及储存数量构成重大危险源的其他危险化学品未实行双人收发、双人保管制度的；</w:t>
            </w:r>
          </w:p>
          <w:p w14:paraId="72A5CB3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(十)储存危险化学品的单位未建立危险化学品出入库核查、登记制度的；</w:t>
            </w:r>
          </w:p>
          <w:p w14:paraId="2689B68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(十一)危险化学品专用仓库未设置明显标志的；</w:t>
            </w:r>
          </w:p>
          <w:p w14:paraId="41BC3DE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(十二)危险化学品生产企业、进口企业不办理危险化学品登记，或者发现其生产、进口的危险化学品有新的危险特性不办理危险化学品登记内容变更手续的。</w:t>
            </w:r>
          </w:p>
          <w:p w14:paraId="5A14901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2.【部门规章】《危险化学品输送管道安全管理规定》</w:t>
            </w:r>
          </w:p>
          <w:p w14:paraId="15C2884F">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第三十五条第一项</w:t>
            </w:r>
            <w:r>
              <w:rPr>
                <w:rStyle w:val="13"/>
                <w:lang w:val="en-US" w:eastAsia="zh-CN" w:bidi="ar"/>
              </w:rPr>
              <w:t xml:space="preserve">  有下列情形之一的，由安全生产监督管理部门责令改正，可以处5万元以下的罚款；拒不改正的，处5万元以上10万元以下的罚款；情节严重的，责令停产停业整顿：（一）管道单位未按照本规定对管道进行检测、维护的；</w:t>
            </w:r>
          </w:p>
          <w:p w14:paraId="6A167D3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r>
              <w:rPr>
                <w:rStyle w:val="13"/>
                <w:lang w:val="en-US" w:eastAsia="zh-CN" w:bidi="ar"/>
              </w:rPr>
              <w:t>3.【部门规章】《危险化学品登记管理办法》</w:t>
            </w:r>
          </w:p>
          <w:p w14:paraId="10D17F6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第二十九条</w:t>
            </w:r>
            <w:r>
              <w:rPr>
                <w:rStyle w:val="13"/>
                <w:lang w:val="en-US" w:eastAsia="zh-CN" w:bidi="ar"/>
              </w:rPr>
              <w:t xml:space="preserve">  登记企业不办理危险化学品登记，登记品种发生变化或者发现其生产、进口的危险化学品有新的危险特性不办理危险化学品登记内容变更手续的，责令改正，可以处5万元以下的罚款；拒不改正的，处5万元以上10万元以下的罚款；情节严重的，责令停产停业整顿。</w:t>
            </w:r>
          </w:p>
        </w:tc>
        <w:tc>
          <w:tcPr>
            <w:tcW w:w="1193" w:type="dxa"/>
            <w:shd w:val="clear" w:color="auto" w:fill="FFFFFF"/>
            <w:vAlign w:val="center"/>
          </w:tcPr>
          <w:p w14:paraId="7DBA43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EDE8C9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962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58" w:hRule="atLeast"/>
          <w:jc w:val="center"/>
        </w:trPr>
        <w:tc>
          <w:tcPr>
            <w:tcW w:w="264" w:type="pct"/>
            <w:shd w:val="clear" w:color="auto" w:fill="FFFFFF"/>
            <w:vAlign w:val="center"/>
          </w:tcPr>
          <w:p w14:paraId="6B3441A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5F7EA8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对生产经营单位违反《危险化学品安全管理条例》第七十八条第一款规定的行政处罚</w:t>
            </w:r>
          </w:p>
        </w:tc>
        <w:tc>
          <w:tcPr>
            <w:tcW w:w="439" w:type="pct"/>
            <w:shd w:val="clear" w:color="auto" w:fill="FFFFFF"/>
            <w:vAlign w:val="center"/>
          </w:tcPr>
          <w:p w14:paraId="4B3C1A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540FA7D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41DE2E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EDCE62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360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39" w:hRule="atLeast"/>
          <w:jc w:val="center"/>
        </w:trPr>
        <w:tc>
          <w:tcPr>
            <w:tcW w:w="264" w:type="pct"/>
            <w:shd w:val="clear" w:color="auto" w:fill="FFFFFF"/>
            <w:vAlign w:val="center"/>
          </w:tcPr>
          <w:p w14:paraId="4E71FE2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3BB5E6FA">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对生产经营单位违反《危险化学品安全管理条例》第七十八条第一款规定的行政处罚</w:t>
            </w:r>
          </w:p>
        </w:tc>
        <w:tc>
          <w:tcPr>
            <w:tcW w:w="439" w:type="pct"/>
            <w:shd w:val="clear" w:color="auto" w:fill="FFFFFF"/>
            <w:vAlign w:val="center"/>
          </w:tcPr>
          <w:p w14:paraId="7F62E1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69B546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076911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17B54DD">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48C0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79" w:hRule="atLeast"/>
          <w:jc w:val="center"/>
        </w:trPr>
        <w:tc>
          <w:tcPr>
            <w:tcW w:w="264" w:type="pct"/>
            <w:shd w:val="clear" w:color="auto" w:fill="FFFFFF"/>
            <w:vAlign w:val="center"/>
          </w:tcPr>
          <w:p w14:paraId="38163F3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15FA059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对生产经营单位违反《危险化学品安全管理条例》》第八十条第一款规定的行政处罚</w:t>
            </w:r>
          </w:p>
        </w:tc>
        <w:tc>
          <w:tcPr>
            <w:tcW w:w="439" w:type="pct"/>
            <w:shd w:val="clear" w:color="auto" w:fill="FFFFFF"/>
            <w:vAlign w:val="center"/>
          </w:tcPr>
          <w:p w14:paraId="7F0B07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6091A2A7">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254B8EF4">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第八十条第一款　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p>
          <w:p w14:paraId="52212086">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(一)对重复使用的危险化学品包装物、容器，在重复使用前不进行检查的；</w:t>
            </w:r>
          </w:p>
          <w:p w14:paraId="0CA6D826">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(二)未根据其生产、储存的危险化学品的种类和危险特性，在作业场所设置相关安全设施、设备，或者未按照国家标准、行业标准或者国家有关规定对安全设施、设备进行经常性维护、保养的；</w:t>
            </w:r>
          </w:p>
          <w:p w14:paraId="72B35A94">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(三)未依照本条例规定对其安全生产条件定期进行安全评价的；</w:t>
            </w:r>
          </w:p>
          <w:p w14:paraId="46C721BB">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(四)未将危险化学品储存在专用仓库内，或者未将剧毒化学品以及储存数量构成重大危险源的其他危险化学品在专用仓库内单独存放的；</w:t>
            </w:r>
          </w:p>
          <w:p w14:paraId="61A5B27E">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(五)危险化学品的储存方式、方法或者储存数量不符合国家标准或者国家有关规定的；</w:t>
            </w:r>
          </w:p>
          <w:p w14:paraId="7BF380AF">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(六)危险化学品专用仓库不符合国家标准、行业标准的要求的；</w:t>
            </w:r>
          </w:p>
          <w:p w14:paraId="51607523">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(七)未</w:t>
            </w:r>
            <w:r>
              <w:rPr>
                <w:rFonts w:hint="eastAsia" w:ascii="宋体" w:hAnsi="宋体" w:eastAsia="宋体" w:cs="宋体"/>
                <w:i w:val="0"/>
                <w:iCs w:val="0"/>
                <w:color w:val="000000"/>
                <w:spacing w:val="-6"/>
                <w:kern w:val="0"/>
                <w:sz w:val="24"/>
                <w:szCs w:val="24"/>
                <w:u w:val="none"/>
                <w:lang w:val="en-US" w:eastAsia="zh-CN" w:bidi="ar"/>
              </w:rPr>
              <w:t>对危险化学品专用仓库的安全设施、设备定期进行检测、检验的。</w:t>
            </w:r>
          </w:p>
          <w:p w14:paraId="62E4788D">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2.【部门规章】《危险化学品经营许可证管理办法》</w:t>
            </w:r>
          </w:p>
          <w:p w14:paraId="15E29735">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第三十条第五项</w:t>
            </w:r>
            <w:r>
              <w:rPr>
                <w:rStyle w:val="13"/>
                <w:lang w:val="en-US" w:eastAsia="zh-CN" w:bidi="ar"/>
              </w:rPr>
              <w:t xml:space="preserve">  带有储存设施的企业违反《危险化学品安全管理条例》规定，有下列情形之一的，责令改正，处5万元以上10万元以下的罚款；拒不改正的，责令停产停业整顿；经停产停业整顿仍不具备法律、法规、规章、国家标准和行业标准规定的安全生产条件的，吊销其经营许可证：（五）危险化学品的储存方式、方法或者储存数量不符合国家标准或者国家有关规定的；</w:t>
            </w:r>
          </w:p>
        </w:tc>
        <w:tc>
          <w:tcPr>
            <w:tcW w:w="1193" w:type="dxa"/>
            <w:shd w:val="clear" w:color="auto" w:fill="FFFFFF"/>
            <w:vAlign w:val="center"/>
          </w:tcPr>
          <w:p w14:paraId="035AD2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3EAFE5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45E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45" w:hRule="atLeast"/>
          <w:jc w:val="center"/>
        </w:trPr>
        <w:tc>
          <w:tcPr>
            <w:tcW w:w="264" w:type="pct"/>
            <w:shd w:val="clear" w:color="auto" w:fill="FFFFFF"/>
            <w:vAlign w:val="center"/>
          </w:tcPr>
          <w:p w14:paraId="67D7E33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3F7BF390">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对生产经营单位违反《危险化学品安全管理条例》》第八十条第一款规定的行政处罚</w:t>
            </w:r>
          </w:p>
        </w:tc>
        <w:tc>
          <w:tcPr>
            <w:tcW w:w="439" w:type="pct"/>
            <w:shd w:val="clear" w:color="auto" w:fill="FFFFFF"/>
            <w:vAlign w:val="center"/>
          </w:tcPr>
          <w:p w14:paraId="798CB0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609CA5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3EFCF5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20A58D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65A8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62" w:hRule="atLeast"/>
          <w:jc w:val="center"/>
        </w:trPr>
        <w:tc>
          <w:tcPr>
            <w:tcW w:w="264" w:type="pct"/>
            <w:shd w:val="clear" w:color="auto" w:fill="FFFFFF"/>
            <w:vAlign w:val="center"/>
          </w:tcPr>
          <w:p w14:paraId="737B0FED">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02375C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生产经营单位违反《危险化学品安全管理条例》》第八十一条第一款、第二款规定的行政处罚</w:t>
            </w:r>
          </w:p>
        </w:tc>
        <w:tc>
          <w:tcPr>
            <w:tcW w:w="439" w:type="pct"/>
            <w:shd w:val="clear" w:color="auto" w:fill="FFFFFF"/>
            <w:vAlign w:val="center"/>
          </w:tcPr>
          <w:p w14:paraId="16AAE0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2F6E8BD5">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22231A61">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第八十一条第一款、第二款 </w:t>
            </w:r>
            <w:r>
              <w:rPr>
                <w:rStyle w:val="13"/>
                <w:lang w:val="en-US" w:eastAsia="zh-CN" w:bidi="ar"/>
              </w:rPr>
              <w:t xml:space="preserve"> 有下列情形之一的，由公安机关责令改正，可以处1万元以下的罚款；拒不改正的，处1万元以上5万元以下的罚款：（一）生产、储存、使用剧毒化学品、易制爆危险化学品的单位不如实记录生产、储存、使用的剧毒化学品、易制爆危险化学品的数量、流向的；（二）生产、储存、使用剧毒化学品、易制爆危险化学品的单位发现剧毒化学品、易制爆危险化学品丢失或者被盗，不立即向公安机关报告的；（三）储存剧毒化学品的单位未将剧毒化学品的储存数量、储存地点以及管理人员的情况报所在地县级人民政府公安机关备案的；（四）危险化学品生产企业、经营企业不如实记录剧毒化学品、易制爆危险化学品购买单位的名称、地址、经办人的姓名、身份证号码以及所购买的剧毒化学品、易制爆危险化学品的品种、数量、用途，或者保存销售记录和相关材料的时间少于1年的；（五）剧毒化学品、易制爆危险化学品的销售企业、购买单位未在规定的时限内将所销售、购买的剧毒化学品、易制爆危险化学品的品种、数量以及流向信息报所在地县级人民政府公安机关备案的；（六）使用剧毒化学品、易制爆危险化学品的单位依照本条例规定转让其购买的剧毒化学品、易制爆危险化学品，未将有关情况向所在地县级人民政府公安机关报告的。</w:t>
            </w:r>
          </w:p>
          <w:p w14:paraId="31A9DDCA">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储存危险化学品的企业或者使用危险化学品从事生产的企业未按照本条例规定将安全评价报告以及整改方案的落实情况报安全生产监督管理部门或者港口行政管理部门备案，或者储存危险化学品的单位未将其剧毒化学品以及储存数量构成重大危险源的其他危险化学品的储存数量、储存地点以及管理人员的情况报安全生产监督管理部门或者港口行政管理部门备案的，分别由安全生产监督管理部门或者港口行政管理部门依照前款规定予以处罚。</w:t>
            </w:r>
          </w:p>
        </w:tc>
        <w:tc>
          <w:tcPr>
            <w:tcW w:w="1193" w:type="dxa"/>
            <w:shd w:val="clear" w:color="auto" w:fill="FFFFFF"/>
            <w:vAlign w:val="center"/>
          </w:tcPr>
          <w:p w14:paraId="23F7C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BE9473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031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95" w:hRule="atLeast"/>
          <w:jc w:val="center"/>
        </w:trPr>
        <w:tc>
          <w:tcPr>
            <w:tcW w:w="264" w:type="pct"/>
            <w:shd w:val="clear" w:color="auto" w:fill="FFFFFF"/>
            <w:vAlign w:val="center"/>
          </w:tcPr>
          <w:p w14:paraId="525E082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0C2A02C0">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生产经营单位违反《危险化学品安全管理条例》》第八十一条第一款、第二款规定的行政处罚</w:t>
            </w:r>
          </w:p>
        </w:tc>
        <w:tc>
          <w:tcPr>
            <w:tcW w:w="439" w:type="pct"/>
            <w:shd w:val="clear" w:color="auto" w:fill="FFFFFF"/>
            <w:vAlign w:val="center"/>
          </w:tcPr>
          <w:p w14:paraId="05D46B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7DFECF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6C129C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7D8DFA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1B56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67" w:hRule="atLeast"/>
          <w:jc w:val="center"/>
        </w:trPr>
        <w:tc>
          <w:tcPr>
            <w:tcW w:w="264" w:type="pct"/>
            <w:shd w:val="clear" w:color="auto" w:fill="FFFFFF"/>
            <w:vAlign w:val="center"/>
          </w:tcPr>
          <w:p w14:paraId="561BE02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6</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49F71D9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对生产、储存、使用危险化学品的单位违反《危险化学品安全管理条例》第八十二条规定的行政处罚</w:t>
            </w:r>
          </w:p>
        </w:tc>
        <w:tc>
          <w:tcPr>
            <w:tcW w:w="439" w:type="pct"/>
            <w:shd w:val="clear" w:color="auto" w:fill="FFFFFF"/>
            <w:vAlign w:val="center"/>
          </w:tcPr>
          <w:p w14:paraId="4AF4D2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67BB4E5">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381F8BB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第八十二条</w:t>
            </w:r>
            <w:r>
              <w:rPr>
                <w:rStyle w:val="13"/>
                <w:lang w:val="en-US" w:eastAsia="zh-CN" w:bidi="ar"/>
              </w:rPr>
              <w:t xml:space="preserve">  生产、储存、使用危险化学品的单位转产、停产、停业或者解散，未采取有效措施及时、妥善处置其危险化学品生产装置、储存设施以及库存的危险化学品，或者丢弃危险化学品的，由安全生产监督管理部门责令改正，处5万元以上10万元以下的罚款；构成犯罪的，依法追究刑事责任。</w:t>
            </w:r>
          </w:p>
          <w:p w14:paraId="5794186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储存、使用危险化学品的单位转产、停产、停业或者解散，未依照本条例规定将其危险化学品生产装置、储存设施以及库存危险化学品的处置方案报有关部门备案的，分别由有关部门责令改正，可以处1万元以下的罚款；拒不改正的，处1万元以上5万元以下的罚款。</w:t>
            </w:r>
          </w:p>
        </w:tc>
        <w:tc>
          <w:tcPr>
            <w:tcW w:w="1193" w:type="dxa"/>
            <w:shd w:val="clear" w:color="auto" w:fill="FFFFFF"/>
            <w:vAlign w:val="center"/>
          </w:tcPr>
          <w:p w14:paraId="6A41F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6A0302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55E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89" w:hRule="atLeast"/>
          <w:jc w:val="center"/>
        </w:trPr>
        <w:tc>
          <w:tcPr>
            <w:tcW w:w="264" w:type="pct"/>
            <w:shd w:val="clear" w:color="auto" w:fill="FFFFFF"/>
            <w:vAlign w:val="center"/>
          </w:tcPr>
          <w:p w14:paraId="79EB7BD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default" w:ascii="宋体" w:hAnsi="宋体" w:cs="宋体"/>
                <w:i w:val="0"/>
                <w:iCs w:val="0"/>
                <w:color w:val="000000"/>
                <w:kern w:val="0"/>
                <w:sz w:val="24"/>
                <w:szCs w:val="24"/>
                <w:u w:val="none"/>
                <w:lang w:val="en" w:eastAsia="zh-CN" w:bidi="ar"/>
              </w:rPr>
              <w:t>69</w:t>
            </w:r>
          </w:p>
        </w:tc>
        <w:tc>
          <w:tcPr>
            <w:tcW w:w="504" w:type="pct"/>
            <w:shd w:val="clear" w:color="auto" w:fill="FFFFFF"/>
            <w:vAlign w:val="center"/>
          </w:tcPr>
          <w:p w14:paraId="56BB5E0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对危险化学品生产企业、经营企业有向不具有相关许可证件或者证明文件的单位销售剧毒化学品、易制爆危险化学品等情形的行政处罚</w:t>
            </w:r>
          </w:p>
        </w:tc>
        <w:tc>
          <w:tcPr>
            <w:tcW w:w="439" w:type="pct"/>
            <w:shd w:val="clear" w:color="auto" w:fill="FFFFFF"/>
            <w:vAlign w:val="center"/>
          </w:tcPr>
          <w:p w14:paraId="0372E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B3A85F7">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1.【行政法规】《危险化学品安全管理条例》</w:t>
            </w:r>
          </w:p>
          <w:p w14:paraId="6E91822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第八十四条第一款</w:t>
            </w:r>
            <w:r>
              <w:rPr>
                <w:rStyle w:val="13"/>
                <w:lang w:val="en-US" w:eastAsia="zh-CN" w:bidi="ar"/>
              </w:rPr>
              <w:t xml:space="preserve">  危险化学品生产企业、经营企业有下列情形之一的，由安全生产监督管理部门责令改正，没收违法所得，并处10万元以上20万元以下的罚款；拒不改正的，责令停产停业整顿直至吊销其危险化学品安全生产许可证、危险化学品经营许可证，并由工商行政管理部门责令其办理经营范围变更登记或者吊销其营业执照：（一）向不具有本条例第三十八条第一款、第二款规定的相关许可证件或者证明文件的单位销售剧毒化学品、易制爆危险化学品的；（二）不按照剧毒化学品购买许可证载明的品种、数量销售剧毒化学品的；（三）向个人销售剧毒化学品（属于剧毒化学品的农药除外）、易制爆危险化学品的。</w:t>
            </w:r>
          </w:p>
        </w:tc>
        <w:tc>
          <w:tcPr>
            <w:tcW w:w="1193" w:type="dxa"/>
            <w:shd w:val="clear" w:color="auto" w:fill="FFFFFF"/>
            <w:vAlign w:val="center"/>
          </w:tcPr>
          <w:p w14:paraId="456844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455665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B81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01" w:hRule="atLeast"/>
          <w:jc w:val="center"/>
        </w:trPr>
        <w:tc>
          <w:tcPr>
            <w:tcW w:w="264" w:type="pct"/>
            <w:shd w:val="clear" w:color="auto" w:fill="FFFFFF"/>
            <w:vAlign w:val="center"/>
          </w:tcPr>
          <w:p w14:paraId="02C082A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125BE71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生产、经营非药品类易制毒化学品的单位有未经许可或者备案擅自生产、经营非药品类易制毒化学品等行为的行政处罚</w:t>
            </w:r>
          </w:p>
        </w:tc>
        <w:tc>
          <w:tcPr>
            <w:tcW w:w="439" w:type="pct"/>
            <w:shd w:val="clear" w:color="auto" w:fill="FFFFFF"/>
            <w:vAlign w:val="center"/>
          </w:tcPr>
          <w:p w14:paraId="2C9FB5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2BA6C6F">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1.【行政法规】《易制毒化学品管理条例》</w:t>
            </w:r>
          </w:p>
          <w:p w14:paraId="3884C391">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第三十八条</w:t>
            </w:r>
            <w:r>
              <w:rPr>
                <w:rStyle w:val="13"/>
                <w:lang w:val="en-US" w:eastAsia="zh-CN" w:bidi="ar"/>
              </w:rPr>
              <w:t xml:space="preserve">  违反本条例规定，未经许可或者备案擅自生产、经营、购买、运输易制毒化学品，伪造申请材料骗取易制毒化学品生产、经营、购买或者运输许可证，使用他人的或者伪造、变造、失效的许可证生产、经营、购买、运输易制毒化学品的，由公安机关没收非法生产、经营、购买或者运输的易制毒化学品、用于非法生产易制毒化学品的原料以及非法生产、经营、购买或者运输易制毒化学品的设备、工具，处非法生产、经营、购买或者运输的易制毒化学品货值10倍以上20倍以下的罚款，货值的20倍不足1万元的，按1万元罚款；有违法所得的，没收违法所得；有营业执照的，由市场监督管理部门吊销营业执照；构成犯罪的，依法追究刑事责任。</w:t>
            </w:r>
          </w:p>
          <w:p w14:paraId="48BE4B2B">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对有前款规定违法行为的单位或者个人，有关行政主管部门可以自作出行政处罚决定之日起3年内，停止受理其易制毒化学品生产、经营、购买、运输或者进口、出口许可申请。</w:t>
            </w:r>
          </w:p>
        </w:tc>
        <w:tc>
          <w:tcPr>
            <w:tcW w:w="1193" w:type="dxa"/>
            <w:shd w:val="clear" w:color="auto" w:fill="FFFFFF"/>
            <w:vAlign w:val="center"/>
          </w:tcPr>
          <w:p w14:paraId="4B454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3F4B1D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F0A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66" w:hRule="atLeast"/>
          <w:jc w:val="center"/>
        </w:trPr>
        <w:tc>
          <w:tcPr>
            <w:tcW w:w="264" w:type="pct"/>
            <w:shd w:val="clear" w:color="auto" w:fill="FFFFFF"/>
            <w:vAlign w:val="center"/>
          </w:tcPr>
          <w:p w14:paraId="484A9B2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1</w:t>
            </w:r>
          </w:p>
        </w:tc>
        <w:tc>
          <w:tcPr>
            <w:tcW w:w="504" w:type="pct"/>
            <w:shd w:val="clear" w:color="auto" w:fill="FFFFFF"/>
            <w:vAlign w:val="center"/>
          </w:tcPr>
          <w:p w14:paraId="2A2836F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对生产经营单位违反</w:t>
            </w:r>
            <w:r>
              <w:rPr>
                <w:rStyle w:val="13"/>
                <w:lang w:val="en-US" w:eastAsia="zh-CN" w:bidi="ar"/>
              </w:rPr>
              <w:t>《易制毒化学品管理条例》第四十条第一款第一项 、第二项、第三项、第七项、第八项规定的行政处罚</w:t>
            </w:r>
          </w:p>
        </w:tc>
        <w:tc>
          <w:tcPr>
            <w:tcW w:w="439" w:type="pct"/>
            <w:shd w:val="clear" w:color="auto" w:fill="FFFFFF"/>
            <w:vAlign w:val="center"/>
          </w:tcPr>
          <w:p w14:paraId="6FBC52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7389275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1.【行政法规】《易制毒化学品管理条例》</w:t>
            </w:r>
          </w:p>
          <w:p w14:paraId="6A8BDEA4">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第四十条第一款第一项</w:t>
            </w:r>
            <w:r>
              <w:rPr>
                <w:rStyle w:val="13"/>
                <w:lang w:val="en-US" w:eastAsia="zh-CN" w:bidi="ar"/>
              </w:rPr>
              <w:t xml:space="preserve"> 、第二项、第三项、第七项、第八项 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一）易制毒化学品生产、经营、购买、运输或者进口、出口单位未按规定建立安全管理制度的；（二）将许可证或者备案证明转借他人使用的；（三）超出许可的品种、数量生产、经营、购买易制毒化学品的；（七）易制毒化学品的产品包装和使用说明书不符合本条例规定要求的；（八）生产、经营易制毒化学品的单位不如实或者不按时向有关行政主管部门和公安机关报告年度生产、经销和库存等情况的。</w:t>
            </w:r>
          </w:p>
          <w:p w14:paraId="1CAD3539">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2.【部门规章】《非药品类易制毒化学品生产、经营许可办法》</w:t>
            </w:r>
          </w:p>
          <w:p w14:paraId="5957CC73">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第三十条 </w:t>
            </w:r>
            <w:r>
              <w:rPr>
                <w:rStyle w:val="13"/>
                <w:lang w:val="en-US" w:eastAsia="zh-CN" w:bidi="ar"/>
              </w:rPr>
              <w:t xml:space="preserve"> 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一）易制毒化学品生产、经营单位未按规定建立易制毒化学品的管理制度和安全管理制度的；（二）将许可证或者备案证明转借他人使用的；（三）超出许可的品种、数量，生产、经营非药品类易制毒化学品的；（四）易制毒化学品的产品包装和使用说明书不符合《条例》规定要求的；（五）生产、经营非药品类易制毒化学品的单位不如实或者不按时向安全生产监督管理部门报告年度生产、经营等情况的。</w:t>
            </w:r>
          </w:p>
        </w:tc>
        <w:tc>
          <w:tcPr>
            <w:tcW w:w="1193" w:type="dxa"/>
            <w:shd w:val="clear" w:color="auto" w:fill="FFFFFF"/>
            <w:vAlign w:val="center"/>
          </w:tcPr>
          <w:p w14:paraId="0287CF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45ECD5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0E9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1144485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2</w:t>
            </w:r>
          </w:p>
        </w:tc>
        <w:tc>
          <w:tcPr>
            <w:tcW w:w="504" w:type="pct"/>
            <w:shd w:val="clear" w:color="auto" w:fill="FFFFFF"/>
            <w:vAlign w:val="center"/>
          </w:tcPr>
          <w:p w14:paraId="1C2A13D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生产、经营非药品类易制毒化学品的单位或者个人拒不接受安全生产监督管理部门监督检查的行政处罚</w:t>
            </w:r>
          </w:p>
        </w:tc>
        <w:tc>
          <w:tcPr>
            <w:tcW w:w="439" w:type="pct"/>
            <w:shd w:val="clear" w:color="auto" w:fill="FFFFFF"/>
            <w:vAlign w:val="center"/>
          </w:tcPr>
          <w:p w14:paraId="470728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1D4D70A">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1.【行政法规】《易制毒化学品管理条例》</w:t>
            </w:r>
          </w:p>
          <w:p w14:paraId="03256DB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pacing w:val="-6"/>
                <w:sz w:val="24"/>
                <w:szCs w:val="24"/>
                <w:u w:val="none"/>
              </w:rPr>
            </w:pPr>
            <w:r>
              <w:rPr>
                <w:rFonts w:hint="eastAsia" w:ascii="宋体" w:hAnsi="宋体" w:eastAsia="宋体" w:cs="宋体"/>
                <w:i w:val="0"/>
                <w:iCs w:val="0"/>
                <w:color w:val="000000"/>
                <w:kern w:val="0"/>
                <w:sz w:val="24"/>
                <w:szCs w:val="24"/>
                <w:u w:val="none"/>
                <w:lang w:val="en-US" w:eastAsia="zh-CN" w:bidi="ar"/>
              </w:rPr>
              <w:t>第四十二条</w:t>
            </w:r>
            <w:r>
              <w:rPr>
                <w:rStyle w:val="13"/>
                <w:lang w:val="en-US" w:eastAsia="zh-CN" w:bidi="ar"/>
              </w:rPr>
              <w:t xml:space="preserve">  </w:t>
            </w:r>
            <w:r>
              <w:rPr>
                <w:rStyle w:val="13"/>
                <w:spacing w:val="-6"/>
                <w:sz w:val="24"/>
                <w:lang w:val="en-US" w:eastAsia="zh-CN" w:bidi="ar"/>
              </w:rPr>
              <w:t>生产、经营、购买、运输或者进口、出口易制毒化学品的单位或者个人拒不接受有关行政主管部门监督检查的，由负有监督管理职责的行政主管部门责令改正，对直接负责的主管人员以及其他直接责任人员给予警告；情节严重的，对单位处1万元以上5万元以下的罚款，对直接负责的主管人员以及其他直接责任人员处1000元以上5000元以下的罚款；有违反治安管理行为的，依法给予治安管理处罚；构成犯罪的，依法追究刑事责任。</w:t>
            </w:r>
          </w:p>
          <w:p w14:paraId="29BC3769">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2.【部门规章】《非药品类易制毒化学品生产、经营许可办法》</w:t>
            </w:r>
          </w:p>
          <w:p w14:paraId="7CFD667E">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第三十一条 </w:t>
            </w:r>
            <w:r>
              <w:rPr>
                <w:rStyle w:val="13"/>
                <w:lang w:val="en-US" w:eastAsia="zh-CN" w:bidi="ar"/>
              </w:rPr>
              <w:t xml:space="preserve"> 生产、经营非药品类易制毒化学品的单位或者个人拒不接受安全生产监督管理部门监督检查的，由县级以上人民政府安全生产监督管理部门责令改正，对直接负责的主管人员以及其他直接责任人员给予警告；情节严重的，对单位处1万元以上5万元以下的罚款，对直接负责的主管人员以及其他直接责任人员处1000元以上5000元以下的罚款。</w:t>
            </w:r>
          </w:p>
        </w:tc>
        <w:tc>
          <w:tcPr>
            <w:tcW w:w="1193" w:type="dxa"/>
            <w:shd w:val="clear" w:color="auto" w:fill="FFFFFF"/>
            <w:vAlign w:val="center"/>
          </w:tcPr>
          <w:p w14:paraId="7BFD35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99FDF4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2BA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4" w:hRule="atLeast"/>
          <w:jc w:val="center"/>
        </w:trPr>
        <w:tc>
          <w:tcPr>
            <w:tcW w:w="264" w:type="pct"/>
            <w:shd w:val="clear" w:color="auto" w:fill="FFFFFF"/>
            <w:vAlign w:val="center"/>
          </w:tcPr>
          <w:p w14:paraId="491DB52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3</w:t>
            </w:r>
          </w:p>
        </w:tc>
        <w:tc>
          <w:tcPr>
            <w:tcW w:w="504" w:type="pct"/>
            <w:shd w:val="clear" w:color="auto" w:fill="FFFFFF"/>
            <w:vAlign w:val="center"/>
          </w:tcPr>
          <w:p w14:paraId="57AA8F54">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对未经许可生产、经营烟花爆竹制品，超许可范围经营、许可证过期继续经营烟花爆竹的或者向未取得烟花爆竹安全生产许可的单位或者个人销售黑火药、烟火药、引火线的的行政处罚</w:t>
            </w:r>
          </w:p>
        </w:tc>
        <w:tc>
          <w:tcPr>
            <w:tcW w:w="439" w:type="pct"/>
            <w:shd w:val="clear" w:color="auto" w:fill="FFFFFF"/>
            <w:vAlign w:val="center"/>
          </w:tcPr>
          <w:p w14:paraId="4A27A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5595EFB6">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1.【行政法规】《烟花爆竹安全管理条例》</w:t>
            </w:r>
          </w:p>
          <w:p w14:paraId="4711D6E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第三十六条第一款 </w:t>
            </w:r>
            <w:r>
              <w:rPr>
                <w:rStyle w:val="13"/>
                <w:lang w:val="en-US" w:eastAsia="zh-CN" w:bidi="ar"/>
              </w:rPr>
              <w:t xml:space="preserve"> 对未经许可生产、经营烟花爆竹制品，或者向未取得烟花爆竹安全生产许可的单位或者个人销售黑火药、烟火药、引火线的，由安全生产监督管理部门责令停止非法生产、经营活动，处2万元以上10万元以下的罚款，并没收非法生产、经营的物品及违法所得。</w:t>
            </w:r>
          </w:p>
          <w:p w14:paraId="6841E18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2.【部门规章】《烟花爆竹经营许可实施办法》</w:t>
            </w:r>
          </w:p>
          <w:p w14:paraId="4DB09C9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第三十一条</w:t>
            </w:r>
            <w:r>
              <w:rPr>
                <w:rStyle w:val="13"/>
                <w:lang w:val="en-US" w:eastAsia="zh-CN" w:bidi="ar"/>
              </w:rPr>
              <w:t xml:space="preserve">  对未经许可经营、超许可范围经营、许可证过期继续经营烟花爆竹的，责令其停止非法经营活动，处2万元以上10万元以下的罚款，并没收非法经营的物品及违法所得。</w:t>
            </w:r>
          </w:p>
        </w:tc>
        <w:tc>
          <w:tcPr>
            <w:tcW w:w="1193" w:type="dxa"/>
            <w:shd w:val="clear" w:color="auto" w:fill="FFFFFF"/>
            <w:vAlign w:val="center"/>
          </w:tcPr>
          <w:p w14:paraId="760FDE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F34990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2B0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96" w:hRule="atLeast"/>
          <w:jc w:val="center"/>
        </w:trPr>
        <w:tc>
          <w:tcPr>
            <w:tcW w:w="264" w:type="pct"/>
            <w:shd w:val="clear" w:color="auto" w:fill="FFFFFF"/>
            <w:vAlign w:val="center"/>
          </w:tcPr>
          <w:p w14:paraId="12D4115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7E4F757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对烟花爆竹生产企业有未按安全生产许可证核定的产品种类进行生产等行为的行政处罚</w:t>
            </w:r>
          </w:p>
        </w:tc>
        <w:tc>
          <w:tcPr>
            <w:tcW w:w="439" w:type="pct"/>
            <w:shd w:val="clear" w:color="auto" w:fill="FFFFFF"/>
            <w:vAlign w:val="center"/>
          </w:tcPr>
          <w:p w14:paraId="2C6907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1FC270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1.【行政法规】《烟花爆竹安全管理条例》</w:t>
            </w:r>
          </w:p>
          <w:p w14:paraId="6E9A6A99">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第三十七条 </w:t>
            </w:r>
            <w:r>
              <w:rPr>
                <w:rStyle w:val="13"/>
                <w:lang w:val="en-US" w:eastAsia="zh-CN" w:bidi="ar"/>
              </w:rPr>
              <w:t xml:space="preserve"> 生产烟花爆竹的企业有下列行为之一的，由安全生产监督管理部门责令限期改正，处1万元以上5万元以下的罚款；逾期不改正的，责令停产停业整顿，情节严重的，吊销安全生产许可证：（一）未按照安全生产许可证核定的产品种类进行生产的；（二）生产工序或者生产作业不符合有关国家标准、行业标准的；（三）雇佣未经设区的市人民政府安全生产监督管理部门考核合格的人员从事危险工序作业的；（四）生产烟花爆竹使用的原料不符合国家标准规定的，或者使用的原料超过国家标准规定的用量限制的；（五）使用按照国家标准规定禁止使用或者禁忌配伍的物质生产烟花爆竹的；（六）未按照国家标准的规定在烟花爆竹产品上标注燃放说明，或者未在烟花爆竹的包装物上印制易燃易爆危险物品警示标志的。</w:t>
            </w:r>
          </w:p>
        </w:tc>
        <w:tc>
          <w:tcPr>
            <w:tcW w:w="1193" w:type="dxa"/>
            <w:shd w:val="clear" w:color="auto" w:fill="FFFFFF"/>
            <w:vAlign w:val="center"/>
          </w:tcPr>
          <w:p w14:paraId="0F3E0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2B1EF5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3560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45" w:hRule="atLeast"/>
          <w:jc w:val="center"/>
        </w:trPr>
        <w:tc>
          <w:tcPr>
            <w:tcW w:w="264" w:type="pct"/>
            <w:shd w:val="clear" w:color="auto" w:fill="FFFFFF"/>
            <w:vAlign w:val="center"/>
          </w:tcPr>
          <w:p w14:paraId="47B8D76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4F07BE7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对生产经营单位违反《烟花爆竹安全管理条例》第三十八条规定的行政处罚</w:t>
            </w:r>
          </w:p>
        </w:tc>
        <w:tc>
          <w:tcPr>
            <w:tcW w:w="439" w:type="pct"/>
            <w:shd w:val="clear" w:color="auto" w:fill="FFFFFF"/>
            <w:vAlign w:val="center"/>
          </w:tcPr>
          <w:p w14:paraId="6B5CF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55D17B77">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1.【行政法规】《烟花爆竹安全管理条例》</w:t>
            </w:r>
          </w:p>
          <w:p w14:paraId="37FEEA1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第三十八条 </w:t>
            </w:r>
            <w:r>
              <w:rPr>
                <w:rStyle w:val="13"/>
                <w:lang w:val="en-US" w:eastAsia="zh-CN" w:bidi="ar"/>
              </w:rPr>
              <w:t xml:space="preserve"> 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p>
          <w:p w14:paraId="320A6FB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r>
          </w:p>
          <w:p w14:paraId="220999F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2.【部门规章】《烟花爆竹经营许可实施办法》</w:t>
            </w:r>
          </w:p>
          <w:p w14:paraId="79A6285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第三十三条第二项、第三项 </w:t>
            </w:r>
            <w:r>
              <w:rPr>
                <w:rStyle w:val="13"/>
                <w:lang w:val="en-US" w:eastAsia="zh-CN" w:bidi="ar"/>
              </w:rPr>
              <w:t xml:space="preserve"> 批发企业有下列行为之一的，责令其停业整顿，依法暂扣批发许可证，处2万元以上10万元以下的罚款，并没收非法经营的物品及违法所得；情节严重的，依法吊销批发许可证：（二）向零售经营者供应非法生产、经营的烟花爆竹的；（三）向零售经营者供应礼花弹等按照国家标准规定应当由专业人员燃放的烟花爆竹的。</w:t>
            </w:r>
          </w:p>
          <w:p w14:paraId="79C115E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第三十四条 </w:t>
            </w:r>
            <w:r>
              <w:rPr>
                <w:rStyle w:val="13"/>
                <w:lang w:val="en-US" w:eastAsia="zh-CN" w:bidi="ar"/>
              </w:rPr>
              <w:t xml:space="preserve"> 零售经营者有下列行为之一的，责令其停止违法行为，处1000元以上5000元以下的罚款，并没收非法经营的物品及违法所得；情节严重的，依法吊销零售许可证：（一）销售非法生产、经营的烟花爆竹的；（二）销售礼花弹等按照国家标准规定应当由专业人员燃放的烟花爆竹的。</w:t>
            </w:r>
          </w:p>
        </w:tc>
        <w:tc>
          <w:tcPr>
            <w:tcW w:w="1193" w:type="dxa"/>
            <w:shd w:val="clear" w:color="auto" w:fill="FFFFFF"/>
            <w:vAlign w:val="center"/>
          </w:tcPr>
          <w:p w14:paraId="48D6E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20CD02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07BD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79" w:hRule="atLeast"/>
          <w:jc w:val="center"/>
        </w:trPr>
        <w:tc>
          <w:tcPr>
            <w:tcW w:w="264" w:type="pct"/>
            <w:shd w:val="clear" w:color="auto" w:fill="FFFFFF"/>
            <w:vAlign w:val="center"/>
          </w:tcPr>
          <w:p w14:paraId="611B370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6DD41B53">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对生产经营单位违反《烟花爆竹安全管理条例》第三十八条规定的行政处罚</w:t>
            </w:r>
          </w:p>
        </w:tc>
        <w:tc>
          <w:tcPr>
            <w:tcW w:w="439" w:type="pct"/>
            <w:shd w:val="clear" w:color="auto" w:fill="FFFFFF"/>
            <w:vAlign w:val="center"/>
          </w:tcPr>
          <w:p w14:paraId="114FC5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107888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5941DF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6163F93">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1DA4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5" w:hRule="atLeast"/>
          <w:jc w:val="center"/>
        </w:trPr>
        <w:tc>
          <w:tcPr>
            <w:tcW w:w="264" w:type="pct"/>
            <w:shd w:val="clear" w:color="auto" w:fill="FFFFFF"/>
            <w:vAlign w:val="center"/>
          </w:tcPr>
          <w:p w14:paraId="4F18D91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5406634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生产经营单位违反《安全生产违法行为行政处罚办法》规定的行政处罚</w:t>
            </w:r>
          </w:p>
        </w:tc>
        <w:tc>
          <w:tcPr>
            <w:tcW w:w="439" w:type="pct"/>
            <w:shd w:val="clear" w:color="auto" w:fill="FFFFFF"/>
            <w:vAlign w:val="center"/>
          </w:tcPr>
          <w:p w14:paraId="29EDC4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05DC8920">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1.【部门规章】《安全生产违法行为行政处罚办法》</w:t>
            </w:r>
          </w:p>
          <w:p w14:paraId="413CC11F">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第四十三条　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一）提取或者使用安全生产费用；（二）用于配备劳动防护用品的经费；（三）用于安全生产教育和培训的经费。（四）国家规定的其他安全生产所必须的资金投入。</w:t>
            </w:r>
          </w:p>
          <w:p w14:paraId="39B87971">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生产经营单位主要负责人、个人经营的投资人有前款违法行为，导致发生生产安全事故的，依照《生产安全事故罚款处罚规定（试行）》的规定给予处罚。</w:t>
            </w:r>
          </w:p>
          <w:p w14:paraId="0505BC97">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第四十四条　生产经营单位的主要负责人未依法履行安全生产管理职责，导致生产安全事故发生的，依照《生产安全事故罚款处罚规定（试行）》的规定给予处罚。</w:t>
            </w:r>
          </w:p>
          <w:p w14:paraId="67B2EBD6">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第四十五条　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三）发现从业人员违章作业不加制止的；（四）超过核定的生产能力、强度或者定员进行生产的；（五）对被查封或者扣押的设施、设备、器材、危险物品和作业场所，擅自启封或者使用的；（六）故意提供虚假情况或者隐瞒存在的事故隐患以及其他安全问题的；（七）拒不执行安全监管监察部门依法下达的安全监管监察指令的。</w:t>
            </w:r>
          </w:p>
          <w:p w14:paraId="38DCA07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第四十六条　危险物品的生产、经营、储存单位以及矿山、金属冶炼单位有下列行为之一的，责令改正，并可以处1万元以上3万元以下的罚款：（一）未建立应急救援组织或者生产经营规模较小、未指定兼职应急救援人员的；（二）未配备必要的应急救援器材、设备和物资，并进行经常性维护、保养，保证正常运转的。</w:t>
            </w:r>
          </w:p>
          <w:p w14:paraId="15092ED5">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第四十七条　生产经营单位与从业人员订立协议，免除或者减轻其对从业人员因生产安全事故伤亡依法应承担的责任的，该协议无效；对生产经营单位的主要负责人、个人经营的投资人按照下列规定处以罚款：（一）在协议中减轻因生产安全事故伤亡对从业人员依法应承担的责任的，处2万元以上5万元以下的罚款；（二）在协议中免除因生产安全事故伤亡对从业人员依法应承担的责任的，处5万元以上10万元以下的罚款。</w:t>
            </w:r>
          </w:p>
          <w:p w14:paraId="7115807B">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第四十八条　生产经营单位不具备法律、行政法规和国家标准、行业标准规定的安全生产条件，经责令停产停业整顿仍不具备安全生产条件的，安全监管监察部门应当提请有管辖权的人民政府予以关闭；人民政府决定关闭的，安全监管监察部门应当依法吊销其有关许可证。</w:t>
            </w:r>
          </w:p>
          <w:p w14:paraId="1779E1F5">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第四十九条　生产经营单位转让安全生产许可证的，没收违法所得，吊销安全生产许可证，并按照下列规定处以罚款：（一）接受转让的单位和个人未发生生产安全事故的，处10万元以上30万元以下的罚款；（二）接受转让的单位和个人发生生产安全事故但没有造成人员死亡的，处30万元以上40万元以下的罚款；（三）接受转让的单位和个人发生人员死亡生产安全事故的，处40万元以上50万元以下的罚款。</w:t>
            </w:r>
          </w:p>
          <w:p w14:paraId="1A855C7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第五十条　知道或者应当知道生产经营单位未取得安全生产许可证或者其他批准文件擅自从事生产经营活动，仍为其提供生产经营场所、运输、保管、仓储等条件的，责令立即停止违法行为，有违法所得的，没收违法所得，并处违法所得1倍以上3倍以下的罚款，但是最高不得超过3万元；没有违法所得的，并处5000元以上1万元以下的罚款。</w:t>
            </w:r>
          </w:p>
          <w:p w14:paraId="5E4F70E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第五十一条　生产经营单位及其有关人员弄虚作假，骗取或者勾结、串通行政审批工作人员取得安全生产许可证书及其他批准文件的，撤销许可及批准文件，并按照下列规定处以罚款：（一）生产经营单位有违法所得的，没收违法所得，并处违法所得1倍以上3倍以下的罚款，但是最高不得超过3万元；没有违法所得的，并处5000元以上1万元以下的罚款；</w:t>
            </w:r>
            <w:r>
              <w:rPr>
                <w:rFonts w:hint="eastAsia" w:ascii="宋体" w:hAnsi="宋体" w:cs="宋体"/>
                <w:i w:val="0"/>
                <w:iCs w:val="0"/>
                <w:color w:val="000000"/>
                <w:kern w:val="0"/>
                <w:sz w:val="24"/>
                <w:szCs w:val="24"/>
                <w:u w:val="none"/>
                <w:lang w:val="en-US" w:eastAsia="zh-CN" w:bidi="ar"/>
              </w:rPr>
              <w:t xml:space="preserve">  </w:t>
            </w:r>
          </w:p>
          <w:p w14:paraId="02821F5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（二）对有关人员处1000元以上1万元以下的罚款。</w:t>
            </w:r>
          </w:p>
          <w:p w14:paraId="1F422BE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有前款规定违法行为的生产经营单位及其有关人员在3年内不得再次申请该行政许可。</w:t>
            </w:r>
          </w:p>
          <w:p w14:paraId="067F0344">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生产经营单位及其有关人员未依法办理安全生产许可证书变更手续的，责令限期改正，并对生产经营单位处1万元以上3万元以下的罚款，对有关人员处1000元以上5000元以下的罚款。</w:t>
            </w:r>
          </w:p>
          <w:p w14:paraId="16F12FF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第五十二条　未取得相应资格、资质证书的机构及其有关人员从事安全评价、认证、检测、检验工作，责令停止违法行为，并按照下列规定处以罚款：（一）机构有违法所得的，没收违法所得，并处违法所得1倍以上3倍以下的罚款，但是最高不得超过3万元；没有违法所得的，并处5000元以上1万元以下的罚款；（二）有关人员处5000元以上1万元以下的罚款。第五十三条　生产经营单位及其有关人员触犯不同的法律规定，有两个以上应当给予行政处罚的安全生产违法行为的，安全监管监察部门应当适用不同的法律规定，分别裁量，合并处罚。</w:t>
            </w:r>
          </w:p>
        </w:tc>
        <w:tc>
          <w:tcPr>
            <w:tcW w:w="1193" w:type="dxa"/>
            <w:shd w:val="clear" w:color="auto" w:fill="FFFFFF"/>
            <w:vAlign w:val="center"/>
          </w:tcPr>
          <w:p w14:paraId="229E49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4E1E47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1FC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69" w:hRule="atLeast"/>
          <w:jc w:val="center"/>
        </w:trPr>
        <w:tc>
          <w:tcPr>
            <w:tcW w:w="264" w:type="pct"/>
            <w:shd w:val="clear" w:color="auto" w:fill="FFFFFF"/>
            <w:vAlign w:val="center"/>
          </w:tcPr>
          <w:p w14:paraId="298F29F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1A8F5F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生产经营单位违反《安全生产违法行为行政处罚办法》规定的行政处罚</w:t>
            </w:r>
          </w:p>
        </w:tc>
        <w:tc>
          <w:tcPr>
            <w:tcW w:w="439" w:type="pct"/>
            <w:shd w:val="clear" w:color="auto" w:fill="FFFFFF"/>
            <w:vAlign w:val="center"/>
          </w:tcPr>
          <w:p w14:paraId="3C5EFC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3FBF8C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182B2E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FCAB1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642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88" w:hRule="atLeast"/>
          <w:jc w:val="center"/>
        </w:trPr>
        <w:tc>
          <w:tcPr>
            <w:tcW w:w="264" w:type="pct"/>
            <w:shd w:val="clear" w:color="auto" w:fill="FFFFFF"/>
            <w:vAlign w:val="center"/>
          </w:tcPr>
          <w:p w14:paraId="35B8E0C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1A4F43D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生产经营单位违反《安全生产违法行为行政处罚办法》规定的行政处罚</w:t>
            </w:r>
          </w:p>
        </w:tc>
        <w:tc>
          <w:tcPr>
            <w:tcW w:w="439" w:type="pct"/>
            <w:shd w:val="clear" w:color="auto" w:fill="FFFFFF"/>
            <w:vAlign w:val="center"/>
          </w:tcPr>
          <w:p w14:paraId="6E029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4DAC46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4E4805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2B2198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B2B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63" w:hRule="atLeast"/>
          <w:jc w:val="center"/>
        </w:trPr>
        <w:tc>
          <w:tcPr>
            <w:tcW w:w="264" w:type="pct"/>
            <w:shd w:val="clear" w:color="auto" w:fill="FFFFFF"/>
            <w:vAlign w:val="center"/>
          </w:tcPr>
          <w:p w14:paraId="5FFC09B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3BBEEAC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生产经营单位违反《生产经营单位安全培训规定》规定的行政处罚</w:t>
            </w:r>
          </w:p>
        </w:tc>
        <w:tc>
          <w:tcPr>
            <w:tcW w:w="439" w:type="pct"/>
            <w:shd w:val="clear" w:color="auto" w:fill="FFFFFF"/>
            <w:vAlign w:val="center"/>
          </w:tcPr>
          <w:p w14:paraId="111DA1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31F2231">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1.【部门规章】《生产经营单位安全培训规定》</w:t>
            </w:r>
          </w:p>
          <w:p w14:paraId="53521C8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第二十九条 生产经营单位有下列行为之一的，由安全生产监管监察部门责令其限期改正，可以处1万元以上3万元以下的罚款：（一）未将安全培训工作纳入本单位工作计划并保证安全培训工作所需资金的；（二）从业人员进行安全培训期间未支付工资并承担安全培训费用的。</w:t>
            </w:r>
          </w:p>
          <w:p w14:paraId="280FB58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条生产经营单位有下列行为之一的，由安全生产监管监察部门责令其限期改正，可以处5万元以下的罚款；逾期未改正的，责令停产停业整顿，并处5万元以上10万元以下的罚款，对其直接负责的主管人员和其他直接责任人员处1万元以上2万元以下的罚款：（一）煤矿、非煤矿山、危险化学品、烟花爆竹、金属冶炼等生产经营单位主要负责人和安全管理人员未按照规定经考核合格的；（二）未按照规定对从业人员、被派遣劳动者、实习学生进行安全生产教育和培训或者未如实告知其有关安全生产事项的；（三）未如实记录安全生产教育和培训情况的；（四）特种作业人员未按照规定经专门的安全技术培训并取得特种作业人员操作资格证书，上岗作业的。</w:t>
            </w:r>
          </w:p>
        </w:tc>
        <w:tc>
          <w:tcPr>
            <w:tcW w:w="1193" w:type="dxa"/>
            <w:shd w:val="clear" w:color="auto" w:fill="FFFFFF"/>
            <w:vAlign w:val="center"/>
          </w:tcPr>
          <w:p w14:paraId="13C9A6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A31ED8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483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49" w:hRule="atLeast"/>
          <w:jc w:val="center"/>
        </w:trPr>
        <w:tc>
          <w:tcPr>
            <w:tcW w:w="264" w:type="pct"/>
            <w:shd w:val="clear" w:color="auto" w:fill="FFFFFF"/>
            <w:vAlign w:val="center"/>
          </w:tcPr>
          <w:p w14:paraId="4C4DD55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56E5B66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生产经营单位违反《安全生产培训管理办法》规定的行政处罚</w:t>
            </w:r>
          </w:p>
        </w:tc>
        <w:tc>
          <w:tcPr>
            <w:tcW w:w="439" w:type="pct"/>
            <w:shd w:val="clear" w:color="auto" w:fill="FFFFFF"/>
            <w:vAlign w:val="center"/>
          </w:tcPr>
          <w:p w14:paraId="21464DBF">
            <w:pPr>
              <w:jc w:val="center"/>
              <w:rPr>
                <w:rFonts w:hint="eastAsia" w:ascii="宋体" w:hAnsi="宋体" w:eastAsia="宋体" w:cs="宋体"/>
                <w:i w:val="0"/>
                <w:iCs w:val="0"/>
                <w:color w:val="000000"/>
                <w:sz w:val="24"/>
                <w:szCs w:val="24"/>
                <w:u w:val="none"/>
                <w:lang w:eastAsia="zh-CN"/>
              </w:rPr>
            </w:pPr>
            <w:r>
              <w:rPr>
                <w:rFonts w:hint="eastAsia" w:ascii="宋体" w:hAnsi="宋体" w:cs="宋体"/>
                <w:i w:val="0"/>
                <w:iCs w:val="0"/>
                <w:color w:val="000000"/>
                <w:sz w:val="24"/>
                <w:szCs w:val="24"/>
                <w:u w:val="none"/>
                <w:lang w:eastAsia="zh-CN"/>
              </w:rPr>
              <w:t>行政处罚</w:t>
            </w:r>
          </w:p>
        </w:tc>
        <w:tc>
          <w:tcPr>
            <w:tcW w:w="2869" w:type="pct"/>
            <w:vMerge w:val="restart"/>
            <w:shd w:val="clear" w:color="auto" w:fill="FFFFFF"/>
            <w:vAlign w:val="center"/>
          </w:tcPr>
          <w:p w14:paraId="11A889E8">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1.【部门规章】《安全生产培训管理办法》</w:t>
            </w:r>
          </w:p>
          <w:p w14:paraId="09AE2A41">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第三十四条 安全培训机构有下列情形之一的，责令限期改正，处1万元以下的罚款;逾期未改正的，给予警告，处1万元以上3万元以下的罚款:</w:t>
            </w:r>
          </w:p>
          <w:p w14:paraId="2F99153C">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(一)不具备安全培训条件的;</w:t>
            </w:r>
          </w:p>
          <w:p w14:paraId="7767B5C9">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(二)未按照统一的培训大纲组织教学培训的;</w:t>
            </w:r>
          </w:p>
          <w:p w14:paraId="2C0120F7">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(三)未建立培训档案或者培训档案管理不规范的;</w:t>
            </w:r>
          </w:p>
          <w:p w14:paraId="2BD0B75E">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安全培训机构采取不正当竞争手段，故意贬低、诋毁其他安全培训机构的，依照前款规定处罚。</w:t>
            </w:r>
          </w:p>
          <w:p w14:paraId="5649AFAD">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第三十五条 生产经营单位主要负责人、安全生产管理人员、特种作业人员以欺骗、贿赂等不正当手段取得安全合格证或者特种作业操作证的，除撤销其相关证书外，处3000元以下的罚款，并自撤销其相关证书之日起3年内不得再次申请该证书。</w:t>
            </w:r>
          </w:p>
          <w:p w14:paraId="7BFBDAE9">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第三十六条 生产经营单位有下列情形之一的，责令改正，处3万元以下的罚款:</w:t>
            </w:r>
          </w:p>
          <w:p w14:paraId="462E3961">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(一)从业人员安全培训的时间少于《生产经营单位安全培训规定》或者有关标准规定的;</w:t>
            </w:r>
          </w:p>
          <w:p w14:paraId="11F4893B">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(二)矿山新招的井下作业人员和危险物品生产经营单位新招的危险工艺操作岗位人员，未经实习期满独立上岗作业的;</w:t>
            </w:r>
          </w:p>
          <w:p w14:paraId="09698AE7">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(三)相关人员未按照本办法第十二条规定重新参加安全培训的。</w:t>
            </w:r>
          </w:p>
        </w:tc>
        <w:tc>
          <w:tcPr>
            <w:tcW w:w="1193" w:type="dxa"/>
            <w:shd w:val="clear" w:color="auto" w:fill="FFFFFF"/>
            <w:vAlign w:val="center"/>
          </w:tcPr>
          <w:p w14:paraId="58F844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300530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751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4" w:hRule="atLeast"/>
          <w:jc w:val="center"/>
        </w:trPr>
        <w:tc>
          <w:tcPr>
            <w:tcW w:w="264" w:type="pct"/>
            <w:shd w:val="clear" w:color="auto" w:fill="FFFFFF"/>
            <w:vAlign w:val="center"/>
          </w:tcPr>
          <w:p w14:paraId="59703B7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7</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2B168D25">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生产经营单位违反《安全生产培训管理办法》规定的行政处罚</w:t>
            </w:r>
          </w:p>
        </w:tc>
        <w:tc>
          <w:tcPr>
            <w:tcW w:w="439" w:type="pct"/>
            <w:shd w:val="clear" w:color="auto" w:fill="FFFFFF"/>
            <w:vAlign w:val="center"/>
          </w:tcPr>
          <w:p w14:paraId="1FDED4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78A4D025">
            <w:pPr>
              <w:keepNext w:val="0"/>
              <w:keepLines w:val="0"/>
              <w:pageBreakBefore w:val="0"/>
              <w:widowControl/>
              <w:suppressLineNumbers w:val="0"/>
              <w:kinsoku/>
              <w:wordWrap/>
              <w:overflowPunct/>
              <w:topLinePunct w:val="0"/>
              <w:autoSpaceDE/>
              <w:autoSpaceDN/>
              <w:bidi w:val="0"/>
              <w:adjustRightInd/>
              <w:snapToGrid/>
              <w:spacing w:line="290" w:lineRule="exact"/>
              <w:jc w:val="both"/>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6BB8EF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482568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0D8E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60C2480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default" w:ascii="宋体" w:hAnsi="宋体" w:cs="宋体"/>
                <w:i w:val="0"/>
                <w:iCs w:val="0"/>
                <w:color w:val="000000"/>
                <w:kern w:val="0"/>
                <w:sz w:val="24"/>
                <w:szCs w:val="24"/>
                <w:u w:val="none"/>
                <w:lang w:val="en" w:eastAsia="zh-CN" w:bidi="ar"/>
              </w:rPr>
              <w:t>79</w:t>
            </w:r>
          </w:p>
        </w:tc>
        <w:tc>
          <w:tcPr>
            <w:tcW w:w="504" w:type="pct"/>
            <w:shd w:val="clear" w:color="auto" w:fill="FFFFFF"/>
            <w:vAlign w:val="center"/>
          </w:tcPr>
          <w:p w14:paraId="74129BA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生产经营单位违反《特种作业人员安全技术培训考核管理规定》规定的行政处罚</w:t>
            </w:r>
          </w:p>
        </w:tc>
        <w:tc>
          <w:tcPr>
            <w:tcW w:w="439" w:type="pct"/>
            <w:shd w:val="clear" w:color="auto" w:fill="FFFFFF"/>
            <w:vAlign w:val="center"/>
          </w:tcPr>
          <w:p w14:paraId="7D07D9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1041EBF6">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1.【部门规章】《特种作业人员安全技术培训考核管理规定》</w:t>
            </w:r>
          </w:p>
          <w:p w14:paraId="3A30F582">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第三十八条　生产经营单位未建立健全特种作业人员档案的，给予警告，并处1万元以下的罚款。</w:t>
            </w:r>
          </w:p>
          <w:p w14:paraId="44A9B504">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第三十九条　生产经营单位使用未取得特种作业操作证的特种作业人员上岗作业的，责令限期改正；可以处5万元以下的罚款；逾期未改正的，责令停产停业整顿，并处5万元以上10万元以下的罚款，对直接负责的主管人员和其他直接责任人员处1万元以上2万元以下的罚款。</w:t>
            </w:r>
          </w:p>
          <w:p w14:paraId="11627186">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煤矿企业使用未取得特种作业操作证的特种作业人员上岗作业的，依照《国务院关于预防煤矿生产安全事故的特别规定》的规定处罚。</w:t>
            </w:r>
          </w:p>
          <w:p w14:paraId="1D1C93B9">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第四十条　生产经营单位非法印制、伪造、倒卖特种作业操作证，或者使用非法印制、伪造、倒卖的特种作业操作证的，给予警告，并处1万元以上3万元以下的罚款；构成犯罪的，依法追究刑事责任。</w:t>
            </w:r>
          </w:p>
          <w:p w14:paraId="74C67794">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第四十一条　特种作业人员伪造、涂改特种作业操作证或者使用伪造的特种作业操作证的，给予警告，并处1000元以上5000元以下的罚款。</w:t>
            </w:r>
          </w:p>
          <w:p w14:paraId="3D418200">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特种作业人员转借、转让、冒用特种作业操作证的，给予警告，并处2000元以上10000元以下的罚款。</w:t>
            </w:r>
          </w:p>
        </w:tc>
        <w:tc>
          <w:tcPr>
            <w:tcW w:w="1193" w:type="dxa"/>
            <w:shd w:val="clear" w:color="auto" w:fill="FFFFFF"/>
            <w:vAlign w:val="center"/>
          </w:tcPr>
          <w:p w14:paraId="300791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97CFFD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1CF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73" w:hRule="atLeast"/>
          <w:jc w:val="center"/>
        </w:trPr>
        <w:tc>
          <w:tcPr>
            <w:tcW w:w="264" w:type="pct"/>
            <w:shd w:val="clear" w:color="auto" w:fill="FFFFFF"/>
            <w:vAlign w:val="center"/>
          </w:tcPr>
          <w:p w14:paraId="62EF5F5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71C55E7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生产经营单位违反《建设项目安全设施“三同时”监督管理办法》规定的行政处罚</w:t>
            </w:r>
          </w:p>
        </w:tc>
        <w:tc>
          <w:tcPr>
            <w:tcW w:w="439" w:type="pct"/>
            <w:shd w:val="clear" w:color="auto" w:fill="FFFFFF"/>
            <w:vAlign w:val="center"/>
          </w:tcPr>
          <w:p w14:paraId="6F350B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D17728D">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1.【部门规章】《建设项目安全设施“三同时”监督管理办法》</w:t>
            </w:r>
          </w:p>
          <w:p w14:paraId="3B8BFA2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第二十八条 生产经营单位对本办法第七条第（一）项、第（二）项、第（三）项和第（四）项规定的建设项目有下列情形之一的，责令停止建设或者停产停业整顿，限期改正；逾期未改正的，处50万元以上100万元以下的罚款，对其直接负责的主管人员和其他直接责任人员处2万元以上5万元以下的罚款；构成犯罪的，依照刑法有关规定追究刑事责任：</w:t>
            </w:r>
          </w:p>
          <w:p w14:paraId="74854F4F">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（一）未按照本办法规定对建设项目进行安全评价的；</w:t>
            </w:r>
          </w:p>
          <w:p w14:paraId="33EFAF49">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（二）没有安全设施设计或者安全设施设计未按照规定报经安全生产监督管理部门审查同意，擅自开工的；</w:t>
            </w:r>
          </w:p>
          <w:p w14:paraId="33BC4D0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（三）施工单位未按照批准的安全设施设计施工的；</w:t>
            </w:r>
          </w:p>
          <w:p w14:paraId="47EC59E3">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（四）投入生产或者使用前，安全设施未经验收合格的。</w:t>
            </w:r>
          </w:p>
          <w:p w14:paraId="0BA9EC1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第二十九条 已经批准的建设项目安全设施设计发生重大变更，生产经营单位未报原批准部门审查同意擅自开工建设的，责令限期改正，可以并处1万元以上3万元以下的罚款。</w:t>
            </w:r>
          </w:p>
          <w:p w14:paraId="6E10E070">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第三十条 本办法第七条第（一）项、第（二）项、第（三）项和第（四）项规定以外的建设项目有下列情形之一的，对有关生产经营单位责令限期改正，可以并处5000元以上3万元以下的罚款：</w:t>
            </w:r>
          </w:p>
          <w:p w14:paraId="7C5DDE22">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（一）没有安全设施设计的；</w:t>
            </w:r>
          </w:p>
          <w:p w14:paraId="4867B6CE">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（二）安全设施设计未组织审查，并形成书面审查报告的；</w:t>
            </w:r>
          </w:p>
          <w:p w14:paraId="219CFEB1">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（三）施工单位未按照安全设施设计施工的；</w:t>
            </w:r>
          </w:p>
          <w:p w14:paraId="4F6A6762">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（四）投入生产或者使用前，安全设施未经竣工验收合格，并形成书面报告的。</w:t>
            </w:r>
          </w:p>
          <w:p w14:paraId="1A4E84BE">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第三十一条 承担建设项目安全评价的机构弄虚作假、出具虚假报告，尚未构成犯罪的，没收违法所得，违法所得在10万元以上的，并处违法所得二倍以上五倍以下的罚款；没有违法所得或者违法所得不足10万元的，单处或者并处10万元以上20万元以下的罚款，对其直接负责的主管人员和其他直接责任人员处2万元以上5万元以下的罚款；给他人造成损害的，与生产经营单位承担连带赔偿责任。</w:t>
            </w:r>
          </w:p>
          <w:p w14:paraId="6892EFDA">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对有前款违法行为的机构，吊销其相应资质。</w:t>
            </w:r>
          </w:p>
        </w:tc>
        <w:tc>
          <w:tcPr>
            <w:tcW w:w="1193" w:type="dxa"/>
            <w:shd w:val="clear" w:color="auto" w:fill="FFFFFF"/>
            <w:vAlign w:val="center"/>
          </w:tcPr>
          <w:p w14:paraId="3D510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83FA9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537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83" w:hRule="atLeast"/>
          <w:jc w:val="center"/>
        </w:trPr>
        <w:tc>
          <w:tcPr>
            <w:tcW w:w="264" w:type="pct"/>
            <w:shd w:val="clear" w:color="auto" w:fill="FFFFFF"/>
            <w:vAlign w:val="center"/>
          </w:tcPr>
          <w:p w14:paraId="2F05D8A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1</w:t>
            </w:r>
          </w:p>
        </w:tc>
        <w:tc>
          <w:tcPr>
            <w:tcW w:w="504" w:type="pct"/>
            <w:shd w:val="clear" w:color="auto" w:fill="FFFFFF"/>
            <w:vAlign w:val="center"/>
          </w:tcPr>
          <w:p w14:paraId="15E1BB1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违反《安全生产事故隐患排查治理暂行规定》的行政处罚</w:t>
            </w:r>
          </w:p>
        </w:tc>
        <w:tc>
          <w:tcPr>
            <w:tcW w:w="439" w:type="pct"/>
            <w:shd w:val="clear" w:color="auto" w:fill="FFFFFF"/>
            <w:vAlign w:val="center"/>
          </w:tcPr>
          <w:p w14:paraId="56EC20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757DEE92">
            <w:pPr>
              <w:keepNext w:val="0"/>
              <w:keepLines w:val="0"/>
              <w:pageBreakBefore w:val="0"/>
              <w:widowControl/>
              <w:suppressLineNumbers w:val="0"/>
              <w:kinsoku/>
              <w:wordWrap/>
              <w:overflowPunct/>
              <w:topLinePunct w:val="0"/>
              <w:autoSpaceDE/>
              <w:autoSpaceDN/>
              <w:bidi w:val="0"/>
              <w:adjustRightInd/>
              <w:snapToGrid/>
              <w:spacing w:line="40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1.【部门规章】《安全生产事故隐患排查治理暂行规定》</w:t>
            </w:r>
          </w:p>
          <w:p w14:paraId="4D6F881F">
            <w:pPr>
              <w:keepNext w:val="0"/>
              <w:keepLines w:val="0"/>
              <w:pageBreakBefore w:val="0"/>
              <w:widowControl/>
              <w:suppressLineNumbers w:val="0"/>
              <w:kinsoku/>
              <w:wordWrap/>
              <w:overflowPunct/>
              <w:topLinePunct w:val="0"/>
              <w:autoSpaceDE/>
              <w:autoSpaceDN/>
              <w:bidi w:val="0"/>
              <w:adjustRightInd/>
              <w:snapToGrid/>
              <w:spacing w:line="4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第二十五条　生产经营单位及其主要负责人未履行事故隐患排查治理职责,导致发生生产安全事故的,依法给予行政处罚。</w:t>
            </w:r>
          </w:p>
          <w:p w14:paraId="5B71DE62">
            <w:pPr>
              <w:keepNext w:val="0"/>
              <w:keepLines w:val="0"/>
              <w:pageBreakBefore w:val="0"/>
              <w:widowControl/>
              <w:suppressLineNumbers w:val="0"/>
              <w:kinsoku/>
              <w:wordWrap/>
              <w:overflowPunct/>
              <w:topLinePunct w:val="0"/>
              <w:autoSpaceDE/>
              <w:autoSpaceDN/>
              <w:bidi w:val="0"/>
              <w:adjustRightInd/>
              <w:snapToGrid/>
              <w:spacing w:line="400" w:lineRule="exact"/>
              <w:ind w:firstLineChars="200"/>
              <w:jc w:val="both"/>
              <w:textAlignment w:val="center"/>
              <w:rPr>
                <w:rStyle w:val="13"/>
                <w:lang w:val="en-US" w:eastAsia="zh-CN" w:bidi="ar"/>
              </w:rPr>
            </w:pPr>
            <w:r>
              <w:rPr>
                <w:rStyle w:val="13"/>
                <w:lang w:val="en-US" w:eastAsia="zh-CN" w:bidi="ar"/>
              </w:rPr>
              <w:t>第二十六条　生产经营单位违反本规定,有下列行为之一的,由安全监管监察部门给予警告,并处三万元以下的罚款：</w:t>
            </w:r>
          </w:p>
          <w:p w14:paraId="3A16080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both"/>
              <w:textAlignment w:val="center"/>
              <w:rPr>
                <w:rStyle w:val="13"/>
                <w:lang w:val="en-US" w:eastAsia="zh-CN" w:bidi="ar"/>
              </w:rPr>
            </w:pPr>
            <w:r>
              <w:rPr>
                <w:rFonts w:hint="eastAsia" w:ascii="宋体" w:hAnsi="宋体" w:eastAsia="宋体" w:cs="宋体"/>
                <w:i w:val="0"/>
                <w:iCs w:val="0"/>
                <w:color w:val="000000"/>
                <w:kern w:val="2"/>
                <w:sz w:val="24"/>
                <w:szCs w:val="24"/>
                <w:lang w:val="en-US" w:eastAsia="zh-CN" w:bidi="ar"/>
              </w:rPr>
              <w:t>（一）</w:t>
            </w:r>
            <w:r>
              <w:rPr>
                <w:rStyle w:val="13"/>
                <w:lang w:val="en-US" w:eastAsia="zh-CN" w:bidi="ar"/>
              </w:rPr>
              <w:t>未建立安全生产事故隐患排查治理等各项制度的；</w:t>
            </w:r>
          </w:p>
          <w:p w14:paraId="1D90101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2"/>
                <w:sz w:val="24"/>
                <w:szCs w:val="24"/>
                <w:lang w:val="en-US" w:eastAsia="zh-CN" w:bidi="ar-SA"/>
              </w:rPr>
              <w:t>（二）</w:t>
            </w:r>
            <w:r>
              <w:rPr>
                <w:rStyle w:val="13"/>
                <w:lang w:val="en-US" w:eastAsia="zh-CN" w:bidi="ar"/>
              </w:rPr>
              <w:t>未按规定上报事故隐患排查治理统计分析表的；</w:t>
            </w:r>
          </w:p>
          <w:p w14:paraId="79CE8DA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both"/>
              <w:textAlignment w:val="center"/>
              <w:rPr>
                <w:rStyle w:val="13"/>
                <w:lang w:val="en-US" w:eastAsia="zh-CN" w:bidi="ar"/>
              </w:rPr>
            </w:pPr>
            <w:r>
              <w:rPr>
                <w:rFonts w:hint="eastAsia" w:ascii="宋体" w:hAnsi="宋体" w:eastAsia="宋体" w:cs="宋体"/>
                <w:i w:val="0"/>
                <w:iCs w:val="0"/>
                <w:color w:val="000000"/>
                <w:kern w:val="2"/>
                <w:sz w:val="24"/>
                <w:szCs w:val="24"/>
                <w:lang w:val="en-US" w:eastAsia="zh-CN" w:bidi="ar-SA"/>
              </w:rPr>
              <w:t>（三）</w:t>
            </w:r>
            <w:r>
              <w:rPr>
                <w:rStyle w:val="13"/>
                <w:lang w:val="en-US" w:eastAsia="zh-CN" w:bidi="ar"/>
              </w:rPr>
              <w:t>未制定事故隐患治理方案的；</w:t>
            </w:r>
          </w:p>
          <w:p w14:paraId="3B3162A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both"/>
              <w:textAlignment w:val="center"/>
              <w:rPr>
                <w:rStyle w:val="13"/>
                <w:lang w:val="en-US" w:eastAsia="zh-CN" w:bidi="ar"/>
              </w:rPr>
            </w:pPr>
            <w:r>
              <w:rPr>
                <w:rStyle w:val="13"/>
                <w:lang w:val="en-US" w:eastAsia="zh-CN" w:bidi="ar"/>
              </w:rPr>
              <w:t>（四）重大事故隐患不报或者未及时报告的；</w:t>
            </w:r>
          </w:p>
          <w:p w14:paraId="418CD07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both"/>
              <w:textAlignment w:val="center"/>
              <w:rPr>
                <w:rStyle w:val="13"/>
                <w:lang w:val="en-US" w:eastAsia="zh-CN" w:bidi="ar"/>
              </w:rPr>
            </w:pPr>
            <w:r>
              <w:rPr>
                <w:rStyle w:val="13"/>
                <w:lang w:val="en-US" w:eastAsia="zh-CN" w:bidi="ar"/>
              </w:rPr>
              <w:t>（五）未对事故隐患进行排查治理擅自生产经营的；</w:t>
            </w:r>
          </w:p>
          <w:p w14:paraId="3DB49AF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（六）整改不合格或者未经安全监管监察部门审查同意擅自恢复生产经营的。</w:t>
            </w:r>
          </w:p>
          <w:p w14:paraId="447CD204">
            <w:pPr>
              <w:keepNext w:val="0"/>
              <w:keepLines w:val="0"/>
              <w:pageBreakBefore w:val="0"/>
              <w:widowControl/>
              <w:suppressLineNumbers w:val="0"/>
              <w:kinsoku/>
              <w:wordWrap/>
              <w:overflowPunct/>
              <w:topLinePunct w:val="0"/>
              <w:autoSpaceDE/>
              <w:autoSpaceDN/>
              <w:bidi w:val="0"/>
              <w:adjustRightInd/>
              <w:snapToGrid/>
              <w:spacing w:line="40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第二十七条　承担检测检验、安全评价的中介机构,出具虚假评价证明,尚不够刑事处罚的,没收违法所得,违法所得在五千元以上的,并处违法所得二倍以上五倍以下的罚款,没有违法所得或者违法所得不足五千元的,单处或者并处五千元以上二万元以下的罚款,同时可对其直接负责的主管人员和其他直接责任人员处五千元以上五万元以下的罚款；给他人造成损害的,与生产经营单位承担连带赔偿责任。</w:t>
            </w:r>
          </w:p>
          <w:p w14:paraId="1B86B878">
            <w:pPr>
              <w:keepNext w:val="0"/>
              <w:keepLines w:val="0"/>
              <w:pageBreakBefore w:val="0"/>
              <w:widowControl/>
              <w:suppressLineNumbers w:val="0"/>
              <w:kinsoku/>
              <w:wordWrap/>
              <w:overflowPunct/>
              <w:topLinePunct w:val="0"/>
              <w:autoSpaceDE/>
              <w:autoSpaceDN/>
              <w:bidi w:val="0"/>
              <w:adjustRightInd/>
              <w:snapToGrid/>
              <w:spacing w:line="40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对有前款违法行为的机构,撤销其相应的资质。</w:t>
            </w:r>
          </w:p>
        </w:tc>
        <w:tc>
          <w:tcPr>
            <w:tcW w:w="1193" w:type="dxa"/>
            <w:shd w:val="clear" w:color="auto" w:fill="FFFFFF"/>
            <w:vAlign w:val="center"/>
          </w:tcPr>
          <w:p w14:paraId="369ED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8D7DD0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C8A8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84" w:hRule="atLeast"/>
          <w:jc w:val="center"/>
        </w:trPr>
        <w:tc>
          <w:tcPr>
            <w:tcW w:w="264" w:type="pct"/>
            <w:shd w:val="clear" w:color="auto" w:fill="FFFFFF"/>
            <w:vAlign w:val="center"/>
          </w:tcPr>
          <w:p w14:paraId="39388A1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2</w:t>
            </w:r>
          </w:p>
        </w:tc>
        <w:tc>
          <w:tcPr>
            <w:tcW w:w="504" w:type="pct"/>
            <w:shd w:val="clear" w:color="auto" w:fill="FFFFFF"/>
            <w:vAlign w:val="center"/>
          </w:tcPr>
          <w:p w14:paraId="53EA24E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违反《注册安全工程师管理规定》的行政处罚</w:t>
            </w:r>
          </w:p>
        </w:tc>
        <w:tc>
          <w:tcPr>
            <w:tcW w:w="439" w:type="pct"/>
            <w:shd w:val="clear" w:color="auto" w:fill="FFFFFF"/>
            <w:vAlign w:val="center"/>
          </w:tcPr>
          <w:p w14:paraId="726461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31893DB7">
            <w:pPr>
              <w:keepNext w:val="0"/>
              <w:keepLines w:val="0"/>
              <w:widowControl/>
              <w:suppressLineNumbers w:val="0"/>
              <w:ind w:firstLineChars="20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1.【部门规章】《注册安全工程师管理规定》</w:t>
            </w:r>
          </w:p>
          <w:p w14:paraId="5605BFEE">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 HYPERLINK "https://baike.baidu.com/item/%E4%B8%8D%E4%BA%88%E5%8F%97%E7%90%86/4323973?fromModule=lemma_inlink" \o "https://baike.baidu.com/item/%E4%B8%8D%E4%BA%88%E5%8F%97%E7%90%86/4323973?fromModule=lemma_inlink" </w:instrText>
            </w:r>
            <w:r>
              <w:rPr>
                <w:rFonts w:hint="eastAsia" w:ascii="宋体" w:hAnsi="宋体" w:eastAsia="宋体" w:cs="宋体"/>
                <w:i w:val="0"/>
                <w:iCs w:val="0"/>
                <w:color w:val="auto"/>
                <w:kern w:val="0"/>
                <w:sz w:val="24"/>
                <w:szCs w:val="24"/>
                <w:u w:val="none"/>
                <w:lang w:val="en-US" w:eastAsia="zh-CN" w:bidi="ar"/>
              </w:rPr>
              <w:fldChar w:fldCharType="separate"/>
            </w:r>
            <w:r>
              <w:rPr>
                <w:rStyle w:val="11"/>
                <w:rFonts w:hint="eastAsia" w:ascii="宋体" w:hAnsi="宋体" w:eastAsia="宋体" w:cs="宋体"/>
                <w:i w:val="0"/>
                <w:iCs w:val="0"/>
                <w:color w:val="auto"/>
                <w:sz w:val="24"/>
                <w:szCs w:val="24"/>
                <w:u w:val="none"/>
              </w:rPr>
              <w:t>第二十九条　安全生产监督管理部门、煤矿安全监察机构或者有关主管部门发现申请人、聘用单位隐瞒有关情况或者提供虚假材料申请注册的，应当不予受理或者不予注册；申请人一年内不得再次申请注册。</w:t>
            </w:r>
            <w:r>
              <w:rPr>
                <w:rFonts w:hint="eastAsia" w:ascii="宋体" w:hAnsi="宋体" w:eastAsia="宋体" w:cs="宋体"/>
                <w:i w:val="0"/>
                <w:iCs w:val="0"/>
                <w:color w:val="auto"/>
                <w:kern w:val="0"/>
                <w:sz w:val="24"/>
                <w:szCs w:val="24"/>
                <w:u w:val="none"/>
                <w:lang w:val="en-US" w:eastAsia="zh-CN" w:bidi="ar"/>
              </w:rPr>
              <w:fldChar w:fldCharType="end"/>
            </w:r>
          </w:p>
          <w:p w14:paraId="5FEBB39B">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第三十条　未经注册擅自以注册安全工程师名义执业的，由县级以上安全生产监督管理部门、有关主管部门或者煤矿安全监察机构责令其停止违法活动，没收违法所得，并处三万元以下的罚款；造成损失的，依法承担赔偿责任。</w:t>
            </w:r>
          </w:p>
          <w:p w14:paraId="76110AEF">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第三十一条　注册安全工程师以欺骗、贿赂等不正当手段取得执业证的，由县级以上安全生产监督管理部门、有关主管部门或者煤矿安全监察机构处三万元以下的罚款；由执业证颁发机关撤销其注册，当事人三年内不得再次申请注册。</w:t>
            </w:r>
          </w:p>
          <w:p w14:paraId="39C35725">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第三十二条　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r>
          </w:p>
          <w:p w14:paraId="516E7829">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（一）准许他人以本人名义执业的；</w:t>
            </w:r>
          </w:p>
          <w:p w14:paraId="383E1023">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（二）以个人名义承接业务、收取费用的；</w:t>
            </w:r>
          </w:p>
          <w:p w14:paraId="5E615996">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（三）出租、出借、涂改、变造执业证和执业印章的；</w:t>
            </w:r>
          </w:p>
          <w:p w14:paraId="30F0FB17">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（四）泄漏执业过程中应当保守的秘密并造成严重后果的；</w:t>
            </w:r>
          </w:p>
          <w:p w14:paraId="0A991FF1">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（五）利用执业之便，贪污、索贿、受贿或者谋取不正当利益的；</w:t>
            </w:r>
          </w:p>
          <w:p w14:paraId="446766D5">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（六）提供虚假执业活动成果的；</w:t>
            </w:r>
          </w:p>
          <w:p w14:paraId="4C927F68">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（七）超出执业范围或者聘用单位业务范围从事执业活动的；</w:t>
            </w:r>
          </w:p>
          <w:p w14:paraId="0C8A986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（八）法律、法规、规章规定</w:t>
            </w:r>
            <w:r>
              <w:rPr>
                <w:rFonts w:hint="eastAsia" w:ascii="宋体" w:hAnsi="宋体" w:eastAsia="宋体" w:cs="宋体"/>
                <w:i w:val="0"/>
                <w:iCs w:val="0"/>
                <w:color w:val="000000"/>
                <w:kern w:val="0"/>
                <w:sz w:val="24"/>
                <w:szCs w:val="24"/>
                <w:u w:val="none"/>
                <w:lang w:val="en-US" w:eastAsia="zh-CN" w:bidi="ar"/>
              </w:rPr>
              <w:t>的其他违法行为。</w:t>
            </w:r>
          </w:p>
        </w:tc>
        <w:tc>
          <w:tcPr>
            <w:tcW w:w="1193" w:type="dxa"/>
            <w:shd w:val="clear" w:color="auto" w:fill="FFFFFF"/>
            <w:vAlign w:val="center"/>
          </w:tcPr>
          <w:p w14:paraId="26306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596376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E626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76" w:hRule="atLeast"/>
          <w:jc w:val="center"/>
        </w:trPr>
        <w:tc>
          <w:tcPr>
            <w:tcW w:w="264" w:type="pct"/>
            <w:shd w:val="clear" w:color="auto" w:fill="FFFFFF"/>
            <w:vAlign w:val="center"/>
          </w:tcPr>
          <w:p w14:paraId="6EDB075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3</w:t>
            </w:r>
          </w:p>
        </w:tc>
        <w:tc>
          <w:tcPr>
            <w:tcW w:w="504" w:type="pct"/>
            <w:shd w:val="clear" w:color="auto" w:fill="FFFFFF"/>
            <w:vAlign w:val="center"/>
          </w:tcPr>
          <w:p w14:paraId="0304B9B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w:t>
            </w:r>
            <w:r>
              <w:rPr>
                <w:rStyle w:val="13"/>
                <w:lang w:val="en-US" w:eastAsia="zh-CN" w:bidi="ar"/>
              </w:rPr>
              <w:t>违反《生产安全事故应急预案管理办法》的行政处罚</w:t>
            </w:r>
          </w:p>
        </w:tc>
        <w:tc>
          <w:tcPr>
            <w:tcW w:w="439" w:type="pct"/>
            <w:shd w:val="clear" w:color="auto" w:fill="FFFFFF"/>
            <w:vAlign w:val="center"/>
          </w:tcPr>
          <w:p w14:paraId="02E0A4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085AD255">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1.【部门规章】《生产安全事故应急预案管理办法》</w:t>
            </w:r>
          </w:p>
          <w:p w14:paraId="461B8DF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第四十四条</w:t>
            </w:r>
            <w:r>
              <w:rPr>
                <w:rStyle w:val="13"/>
                <w:lang w:val="en-US" w:eastAsia="zh-CN" w:bidi="ar"/>
              </w:rPr>
              <w:t xml:space="preserve"> 生产经营单位有下列情形之一的，由县级以上人民政府应急管理等部门依照《中华人民共和国安全生产法》第九十四条的规定，责令限期改正，可以处5万元以下罚款；逾期未改正的，责令停产停业整顿，并处5万元以上10万元以下的罚款，对直接负责的主管人员和其他直接责任人员处1万元以上2万元以下的罚款：</w:t>
            </w:r>
          </w:p>
          <w:p w14:paraId="6D3047D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（一）未按照规定编制应急预案的；</w:t>
            </w:r>
          </w:p>
          <w:p w14:paraId="33BE4EB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（二）未按照规定定期组织应急预案演练的。</w:t>
            </w:r>
          </w:p>
          <w:p w14:paraId="171831F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第四十五条</w:t>
            </w:r>
            <w:r>
              <w:rPr>
                <w:rStyle w:val="13"/>
                <w:lang w:val="en-US" w:eastAsia="zh-CN" w:bidi="ar"/>
              </w:rPr>
              <w:t xml:space="preserve"> 生产经营单位有下列情形之一的，由县级以上人民政府应急管理部门责令限期改正，可以处1万元以上3万元以下的罚款：</w:t>
            </w:r>
          </w:p>
          <w:p w14:paraId="1F6208B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（一）在应急预案编制前未按照规定开展风险辨识、评估和应急资源调查的；</w:t>
            </w:r>
          </w:p>
          <w:p w14:paraId="61B7D96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（二）未按照规定开展应急预案评审的；</w:t>
            </w:r>
          </w:p>
          <w:p w14:paraId="3CF9DB1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（三）事故风险可能影响周边单位、人员的，未将事故风险的性质、影响范围和应急防范措施告知周边单位和人员的；</w:t>
            </w:r>
          </w:p>
          <w:p w14:paraId="4D404A9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（四）未按照规定开展应急预案评估的；</w:t>
            </w:r>
          </w:p>
          <w:p w14:paraId="60FD2BC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（五）未按照规定进行应急预案修订的；</w:t>
            </w:r>
          </w:p>
          <w:p w14:paraId="01A1F3A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（六）未落实应急预案规定的应急物资及装备的。</w:t>
            </w:r>
          </w:p>
          <w:p w14:paraId="5B2DC23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产经营单位未按照规定进行应急预案备案的，由县级以上人民政府应急管理等部门依照职责责令限期改正；逾期未改正的，处3万元以上5万元以下的罚款，对直接负责的主管人员和其他直接责任人员处1万元以上2万元以下的罚款。</w:t>
            </w:r>
          </w:p>
        </w:tc>
        <w:tc>
          <w:tcPr>
            <w:tcW w:w="1193" w:type="dxa"/>
            <w:shd w:val="clear" w:color="auto" w:fill="FFFFFF"/>
            <w:vAlign w:val="center"/>
          </w:tcPr>
          <w:p w14:paraId="653C62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0FEAFA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ADF2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05" w:hRule="atLeast"/>
          <w:jc w:val="center"/>
        </w:trPr>
        <w:tc>
          <w:tcPr>
            <w:tcW w:w="264" w:type="pct"/>
            <w:shd w:val="clear" w:color="auto" w:fill="FFFFFF"/>
            <w:vAlign w:val="center"/>
          </w:tcPr>
          <w:p w14:paraId="0DEAFF6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5D7ED8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对安全评价检测检验机构</w:t>
            </w:r>
            <w:r>
              <w:rPr>
                <w:rStyle w:val="13"/>
                <w:lang w:val="en-US" w:eastAsia="zh-CN" w:bidi="ar"/>
              </w:rPr>
              <w:t>违反《安全评价检测检验机构管理办法》的行政处罚</w:t>
            </w:r>
          </w:p>
        </w:tc>
        <w:tc>
          <w:tcPr>
            <w:tcW w:w="439" w:type="pct"/>
            <w:shd w:val="clear" w:color="auto" w:fill="FFFFFF"/>
            <w:vAlign w:val="center"/>
          </w:tcPr>
          <w:p w14:paraId="35789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2E476B4D">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1.【部门规章】《安全评价检测检验机构管理办法》</w:t>
            </w:r>
          </w:p>
          <w:p w14:paraId="0E74586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第二十七条 申请人隐瞒有关情况或者提供虚假材料申请资质(包括资质延续、资质变更、增加业务范围等)的，资质认可机关不予受理或者不予行政许可，并给予警告。该申请人在一年内不得再次申请。</w:t>
            </w:r>
          </w:p>
          <w:p w14:paraId="37A8CBD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第二十八条 申请人以欺骗、贿赂等不正当手段取得资质(包括资质延续、资质变更、增加业务范围等)的，应当予以撤销。该申请人在三年内不得再次申请;构成犯罪的，依法追究刑事责任。</w:t>
            </w:r>
          </w:p>
          <w:p w14:paraId="64C3291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第二十九条 未取得资质的机构及其有关人员擅自从事安全评价、检测检验服务的，责令立即停止违法行为，依照下列规定给予处罚：</w:t>
            </w:r>
          </w:p>
          <w:p w14:paraId="5E84AAC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(一)机构有违法所得的，没收其违法所得，并处违法所得一倍以上三倍以下的罚款，但最高不得超过三万元;没有违法所得的，处五千元以上一万元以下的罚款;</w:t>
            </w:r>
          </w:p>
          <w:p w14:paraId="5BAE437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(二)有关人员处五千元以上一万元以下的罚款。</w:t>
            </w:r>
          </w:p>
          <w:p w14:paraId="7038623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对有前款违法行为的机构及其人员，由资质认可机关记入有关机构和人员的信用记录，并依照有关规定予以公告。</w:t>
            </w:r>
          </w:p>
          <w:p w14:paraId="6FE61DB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第三十条 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p>
          <w:p w14:paraId="7F1A5CC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(一)未依法与委托方签订技术服务合同的;</w:t>
            </w:r>
          </w:p>
          <w:p w14:paraId="7961B82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(二)违反法规标准规定更改或者简化安全评价、检测检验程序和相关内容的;</w:t>
            </w:r>
          </w:p>
          <w:p w14:paraId="68A75C8C">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(三)未按规定公开安全评价报告、安全生产检测检验报告相关信息及现场勘验图像影像资料的;</w:t>
            </w:r>
          </w:p>
          <w:p w14:paraId="0E315EAC">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(四)未在开展现场技术服务前七个工作日内，书面告知项目实施地资质认可机关的;</w:t>
            </w:r>
          </w:p>
          <w:p w14:paraId="1516E230">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(五)机构名称、注册地址、实验室条件、法定代表人、专职技术负责人、授权签字人发生变化之日起三十日内未向原资质认可机关提出变更申请的;</w:t>
            </w:r>
          </w:p>
          <w:p w14:paraId="182CD1CF">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(六)未</w:t>
            </w:r>
            <w:r>
              <w:rPr>
                <w:rFonts w:hint="eastAsia" w:ascii="宋体" w:hAnsi="宋体" w:eastAsia="宋体" w:cs="宋体"/>
                <w:i w:val="0"/>
                <w:iCs w:val="0"/>
                <w:color w:val="000000"/>
                <w:spacing w:val="-6"/>
                <w:kern w:val="0"/>
                <w:sz w:val="24"/>
                <w:szCs w:val="24"/>
                <w:u w:val="none"/>
                <w:lang w:val="en-US" w:eastAsia="zh-CN" w:bidi="ar"/>
              </w:rPr>
              <w:t>按照有关法规标准的强制性规定从事安全评价、检测检验活动的;</w:t>
            </w:r>
          </w:p>
          <w:p w14:paraId="68359417">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(七)出租、出借安全评价检测检验资质证书的;</w:t>
            </w:r>
          </w:p>
          <w:p w14:paraId="28A864C6">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(八)安全评价项目组组长及负责勘验人员不到现场实际地点开展勘验等有关工作的;</w:t>
            </w:r>
          </w:p>
          <w:p w14:paraId="1B994999">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(九)承担现场检测检验的人员不到现场实际地点开展设备检测检验等有关工作的;</w:t>
            </w:r>
          </w:p>
          <w:p w14:paraId="510E1D3A">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(十)安全评价报告存在法规标准引用错误、关键危险有害因素漏项、重大危险源辨识错误、对策措施建议与存在问题严重不符等重大疏漏，但尚未造成重大损失的;</w:t>
            </w:r>
          </w:p>
          <w:p w14:paraId="6C238C37">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(十一)安全生产检测检验报告存在法规标准引用错误、关键项目漏检、结论不明确等重大疏漏，但尚未造成重大损失的。</w:t>
            </w:r>
          </w:p>
          <w:p w14:paraId="21D78DC6">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第三十一条 承担安全评价、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p>
          <w:p w14:paraId="7D086562">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对有前款违法行为的机构，由资质认可机关吊销其相应资质，向社会公告，按照国家有关规定对相关机构及其责任人员实行行业禁入，纳入不良记录“黑名单”管理，以及安全评价检测检验机构信息查询系统。</w:t>
            </w:r>
          </w:p>
        </w:tc>
        <w:tc>
          <w:tcPr>
            <w:tcW w:w="1193" w:type="dxa"/>
            <w:shd w:val="clear" w:color="auto" w:fill="FFFFFF"/>
            <w:vAlign w:val="center"/>
          </w:tcPr>
          <w:p w14:paraId="1191D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8E4DFE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C02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64" w:type="pct"/>
            <w:shd w:val="clear" w:color="auto" w:fill="FFFFFF"/>
            <w:vAlign w:val="center"/>
          </w:tcPr>
          <w:p w14:paraId="5C87AB8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19A7B8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对安全评价检测检验机构</w:t>
            </w:r>
            <w:r>
              <w:rPr>
                <w:rStyle w:val="13"/>
                <w:lang w:val="en-US" w:eastAsia="zh-CN" w:bidi="ar"/>
              </w:rPr>
              <w:t>违反《安全评价检测检验机构管理办法》的行政处罚</w:t>
            </w:r>
          </w:p>
        </w:tc>
        <w:tc>
          <w:tcPr>
            <w:tcW w:w="439" w:type="pct"/>
            <w:shd w:val="clear" w:color="auto" w:fill="FFFFFF"/>
            <w:vAlign w:val="center"/>
          </w:tcPr>
          <w:p w14:paraId="0D3BDB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016820A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449CF0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F8108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054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2" w:hRule="atLeast"/>
          <w:jc w:val="center"/>
        </w:trPr>
        <w:tc>
          <w:tcPr>
            <w:tcW w:w="264" w:type="pct"/>
            <w:shd w:val="clear" w:color="auto" w:fill="FFFFFF"/>
            <w:vAlign w:val="center"/>
          </w:tcPr>
          <w:p w14:paraId="233A616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6460925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w:t>
            </w:r>
            <w:r>
              <w:rPr>
                <w:rStyle w:val="13"/>
                <w:lang w:val="en-US" w:eastAsia="zh-CN" w:bidi="ar"/>
              </w:rPr>
              <w:t>违反《生产安全事故信息报告和处置办法》的行政处罚</w:t>
            </w:r>
          </w:p>
        </w:tc>
        <w:tc>
          <w:tcPr>
            <w:tcW w:w="439" w:type="pct"/>
            <w:shd w:val="clear" w:color="auto" w:fill="FFFFFF"/>
            <w:vAlign w:val="center"/>
          </w:tcPr>
          <w:p w14:paraId="406C39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502436A">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1.【部门规章】《生产安全事故信息报告和处置办法》</w:t>
            </w:r>
          </w:p>
          <w:p w14:paraId="39654C0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第二十四条 生产经营单位及其有关人员对生产安全事故迟报、漏报、谎报或者瞒报的，依照有关规定予以处罚。</w:t>
            </w:r>
          </w:p>
          <w:p w14:paraId="6C52AD3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第二十五条 生产经营单位对较大涉险事故迟报、漏报、谎报或者瞒报的，给予警告，并处3万元以下的罚款。</w:t>
            </w:r>
          </w:p>
        </w:tc>
        <w:tc>
          <w:tcPr>
            <w:tcW w:w="1193" w:type="dxa"/>
            <w:shd w:val="clear" w:color="auto" w:fill="FFFFFF"/>
            <w:vAlign w:val="center"/>
          </w:tcPr>
          <w:p w14:paraId="67767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1C17732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E01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24" w:hRule="atLeast"/>
          <w:jc w:val="center"/>
        </w:trPr>
        <w:tc>
          <w:tcPr>
            <w:tcW w:w="264" w:type="pct"/>
            <w:shd w:val="clear" w:color="auto" w:fill="FFFFFF"/>
            <w:vAlign w:val="center"/>
          </w:tcPr>
          <w:p w14:paraId="1CA42B7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3A92428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违反《危险化学品生产企业安全生产许可证实施办法》的行政处罚</w:t>
            </w:r>
          </w:p>
        </w:tc>
        <w:tc>
          <w:tcPr>
            <w:tcW w:w="439" w:type="pct"/>
            <w:shd w:val="clear" w:color="auto" w:fill="FFFFFF"/>
            <w:vAlign w:val="center"/>
          </w:tcPr>
          <w:p w14:paraId="094E61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720C85F1">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1.【部门规章】《危险化学品生产企业安全生产许可证实施办法》</w:t>
            </w:r>
          </w:p>
          <w:p w14:paraId="4FAC8B6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第四十三条　企业取得安全生产许可证后发现其不具备本办法规定的安全生产条件的，</w:t>
            </w:r>
            <w:r>
              <w:rPr>
                <w:rFonts w:hint="eastAsia" w:ascii="宋体" w:hAnsi="宋体" w:eastAsia="宋体" w:cs="宋体"/>
                <w:i w:val="0"/>
                <w:iCs w:val="0"/>
                <w:color w:val="000000"/>
                <w:spacing w:val="-6"/>
                <w:kern w:val="0"/>
                <w:sz w:val="24"/>
                <w:szCs w:val="24"/>
                <w:u w:val="none"/>
                <w:lang w:val="en-US" w:eastAsia="zh-CN" w:bidi="ar"/>
              </w:rPr>
              <w:t>依法暂扣其安全生产许可证1个月以上6个月以下；暂扣期满仍不具备本办法规定的安全生产条件的，依法吊销其安全生产许可证。</w:t>
            </w:r>
          </w:p>
          <w:p w14:paraId="0C8D260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第四十四条　企业出租、出借或者以其他形式转让安全生产许可证的，没收违法所得，处10万元以上50万元以下的罚款，并吊销安全生产许可证；构成犯罪的，依法追究刑事责任。</w:t>
            </w:r>
          </w:p>
          <w:p w14:paraId="021F3C5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第四十五条　企业有下列情形之一的，责令停止生产危险化学品，没收违法所得，并处10万元以上50万元以下的罚款；构成犯罪的，依法追究刑事责任：</w:t>
            </w:r>
          </w:p>
          <w:p w14:paraId="6359143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（一）未取得安全生产许可证，擅自进行危险化学品生产的；</w:t>
            </w:r>
          </w:p>
          <w:p w14:paraId="6EA75D3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（二）接受转让的安全生产许可证的；</w:t>
            </w:r>
          </w:p>
          <w:p w14:paraId="1C258AF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（三）冒用或者使用伪造的安全生产许可证的。</w:t>
            </w:r>
          </w:p>
          <w:p w14:paraId="4CE003E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第四十六条　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r>
          </w:p>
          <w:p w14:paraId="69C4DA09">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第四十七条　企业在安全生产许可证有效期内主要负责人、企业名称、注册地址、隶属关系发生变更或者新增产品、改变工艺技术对企业安全生产产生重大影响，未按照本办法第三十条规定的时限提出安全生产许可证变更申请的，责令限期申请，处1万元以上3万元以下的罚款。</w:t>
            </w:r>
          </w:p>
          <w:p w14:paraId="66855BEB">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第四十八条　企业在安全生产许可证有效期内，其危险化学品建设项目安全设施竣工验收合格后，未按照本办法第三十二条规定的时限提出安全生产许可证变更申请并且擅自投入运行的，责令停止生产，限期申请，没收违法所得，并处1万元以上3万元以下的罚款。</w:t>
            </w:r>
          </w:p>
          <w:p w14:paraId="1654F2A8">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第四十九条　发现企业隐瞒有关情况或者提供虚假材料申请安全生产许可证的，实施机关不予受理或者不予颁发安全生产许可证，并给予警告，该企业在1年内不得再次申请安全生产许可证。</w:t>
            </w:r>
          </w:p>
          <w:p w14:paraId="511A8626">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企业以欺骗、</w:t>
            </w:r>
            <w:r>
              <w:rPr>
                <w:rFonts w:hint="eastAsia" w:ascii="宋体" w:hAnsi="宋体" w:eastAsia="宋体" w:cs="宋体"/>
                <w:i w:val="0"/>
                <w:iCs w:val="0"/>
                <w:color w:val="000000"/>
                <w:spacing w:val="-6"/>
                <w:kern w:val="0"/>
                <w:sz w:val="24"/>
                <w:szCs w:val="24"/>
                <w:u w:val="none"/>
                <w:lang w:val="en-US" w:eastAsia="zh-CN" w:bidi="ar"/>
              </w:rPr>
              <w:t>贿赂等不正当手段取得安全生产许可证的，自实施机关撤销其安全生产许可证之日起3年内，该企业不得再次申请安全生产许可证。</w:t>
            </w:r>
          </w:p>
          <w:p w14:paraId="4543CBBC">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第五十条　安全评价机构有下列情形之一的，给予警告，并处1万元以下的罚款；情节严重的，暂停资质半年，并处1万元以上3万元以下的罚款；对相关责任人依法给予处理：</w:t>
            </w:r>
          </w:p>
          <w:p w14:paraId="76B49320">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（一）从业人员不到现场开展安全评价活动的；</w:t>
            </w:r>
          </w:p>
          <w:p w14:paraId="1F194FF5">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（二）安全评价报告与实际情况不符，或者安全评价报告存在重大疏漏，但尚未造成重大损失的；</w:t>
            </w:r>
          </w:p>
          <w:p w14:paraId="0096D175">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（三）未按照有关法律、法规、规章和国家标准或者行业标准的规定从事安全评价活动的。</w:t>
            </w:r>
          </w:p>
          <w:p w14:paraId="3FCFB2AD">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第五十一条　承担安全评价、检测、检验的机构出具虚假证明的，没收违法所得；违法所得在10万元以上的，并处违法所得2倍以上5倍以下的罚款；没有违法所得或者违法所得不足10万元的，单处或者并处10万元以上20万元以下的罚款；对其直接负责的主管人员和其他直接责任人员处2万元以上5万元以下的罚款；给他人造成损害的，与企业承担连带赔偿责任；构成犯罪的，依照刑法有关规定追究刑事责任。</w:t>
            </w:r>
          </w:p>
          <w:p w14:paraId="0D86114D">
            <w:pPr>
              <w:keepNext w:val="0"/>
              <w:keepLines w:val="0"/>
              <w:pageBreakBefore w:val="0"/>
              <w:widowControl/>
              <w:suppressLineNumbers w:val="0"/>
              <w:kinsoku/>
              <w:wordWrap/>
              <w:overflowPunct/>
              <w:topLinePunct w:val="0"/>
              <w:autoSpaceDE/>
              <w:autoSpaceDN/>
              <w:bidi w:val="0"/>
              <w:adjustRightInd/>
              <w:snapToGrid/>
              <w:spacing w:line="274"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对有前款违法行为的机构，依法吊销其相应资质。</w:t>
            </w:r>
          </w:p>
        </w:tc>
        <w:tc>
          <w:tcPr>
            <w:tcW w:w="1193" w:type="dxa"/>
            <w:shd w:val="clear" w:color="auto" w:fill="FFFFFF"/>
            <w:vAlign w:val="center"/>
          </w:tcPr>
          <w:p w14:paraId="61F102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2747AF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430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64" w:type="pct"/>
            <w:shd w:val="clear" w:color="auto" w:fill="FFFFFF"/>
            <w:vAlign w:val="center"/>
          </w:tcPr>
          <w:p w14:paraId="74533AC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3A75D89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违反《危险化学品生产企业安全生产许可证实施办法》的行政处罚</w:t>
            </w:r>
          </w:p>
        </w:tc>
        <w:tc>
          <w:tcPr>
            <w:tcW w:w="439" w:type="pct"/>
            <w:shd w:val="clear" w:color="auto" w:fill="FFFFFF"/>
            <w:vAlign w:val="center"/>
          </w:tcPr>
          <w:p w14:paraId="06D429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163EE49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0CAAFD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1388CE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4A5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49" w:hRule="atLeast"/>
          <w:jc w:val="center"/>
        </w:trPr>
        <w:tc>
          <w:tcPr>
            <w:tcW w:w="264" w:type="pct"/>
            <w:shd w:val="clear" w:color="auto" w:fill="FFFFFF"/>
            <w:vAlign w:val="center"/>
          </w:tcPr>
          <w:p w14:paraId="1889CD5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20AC4AF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违反《危险化学品经营许可证管理办法》的行政处罚</w:t>
            </w:r>
          </w:p>
        </w:tc>
        <w:tc>
          <w:tcPr>
            <w:tcW w:w="439" w:type="pct"/>
            <w:shd w:val="clear" w:color="auto" w:fill="FFFFFF"/>
            <w:vAlign w:val="center"/>
          </w:tcPr>
          <w:p w14:paraId="0E992C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0A255B2F">
            <w:pPr>
              <w:keepNext w:val="0"/>
              <w:keepLines w:val="0"/>
              <w:widowControl/>
              <w:suppressLineNumbers w:val="0"/>
              <w:ind w:firstLineChars="20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1.【部门规章】《危险化学品经营许可证管理办法》</w:t>
            </w:r>
          </w:p>
          <w:p w14:paraId="55C18859">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第二十九条 未取得经营许可证从事危险化学品经营的，依照《中华人民共和国安全生产法》有关未经依法批准擅自生产、经营、储存危险物品的法律责任条款并处罚款；构成犯罪的，依法追究刑事责任。</w:t>
            </w:r>
          </w:p>
          <w:p w14:paraId="139B9F17">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企业在经营许可证有效期届满后，仍然从事危险化学品经营的，依照前款规定给予处罚。</w:t>
            </w:r>
          </w:p>
          <w:p w14:paraId="272CD215">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第三十条 带有储存设施的企业违反《危险化学品安全管理条例》规定，有下列情形之一的，</w:t>
            </w:r>
            <w:r>
              <w:rPr>
                <w:rStyle w:val="13"/>
                <w:color w:val="auto"/>
                <w:lang w:val="en-US" w:eastAsia="zh-CN" w:bidi="ar"/>
              </w:rPr>
              <w:t>责令改正，处5万元以上10万元以下的罚款；拒不改正的，责令停产停业整顿；经停产停业整顿仍不具备法律、法规、规章、国家标准和行业标准规定的安全生产条件的，吊销其经营许可证：</w:t>
            </w:r>
          </w:p>
          <w:p w14:paraId="244599F9">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（一）对重复使用的危险化学品包装物、容器，在重复使用前不进行检查的；</w:t>
            </w:r>
          </w:p>
          <w:p w14:paraId="0863262A">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 HYPERLINK "https://baike.baidu.com/item/%E4%BD%9C%E4%B8%9A%E5%9C%BA%E6%89%80/8470261?fromModule=lemma_inlink" \o "https://baike.baidu.com/item/%E4%BD%9C%E4%B8%9A%E5%9C%BA%E6%89%80/8470261?fromModule=lemma_inlink" </w:instrText>
            </w:r>
            <w:r>
              <w:rPr>
                <w:rFonts w:hint="eastAsia" w:ascii="宋体" w:hAnsi="宋体" w:eastAsia="宋体" w:cs="宋体"/>
                <w:i w:val="0"/>
                <w:iCs w:val="0"/>
                <w:color w:val="auto"/>
                <w:kern w:val="0"/>
                <w:sz w:val="24"/>
                <w:szCs w:val="24"/>
                <w:u w:val="none"/>
                <w:lang w:val="en-US" w:eastAsia="zh-CN" w:bidi="ar"/>
              </w:rPr>
              <w:fldChar w:fldCharType="separate"/>
            </w:r>
            <w:r>
              <w:rPr>
                <w:rStyle w:val="11"/>
                <w:rFonts w:hint="eastAsia" w:ascii="宋体" w:hAnsi="宋体" w:eastAsia="宋体" w:cs="宋体"/>
                <w:i w:val="0"/>
                <w:iCs w:val="0"/>
                <w:color w:val="auto"/>
                <w:sz w:val="24"/>
                <w:szCs w:val="24"/>
                <w:u w:val="none"/>
              </w:rPr>
              <w:t>（二）未根据其储存的危险化学品的种类和危险特性，在作业场所设置相关安全设施、设备，或者未按照国家标准、行业标准或者国家有关规定对安全设施、设备进行经常性维护、保养的；</w:t>
            </w:r>
            <w:r>
              <w:rPr>
                <w:rFonts w:hint="eastAsia" w:ascii="宋体" w:hAnsi="宋体" w:eastAsia="宋体" w:cs="宋体"/>
                <w:i w:val="0"/>
                <w:iCs w:val="0"/>
                <w:color w:val="auto"/>
                <w:kern w:val="0"/>
                <w:sz w:val="24"/>
                <w:szCs w:val="24"/>
                <w:u w:val="none"/>
                <w:lang w:val="en-US" w:eastAsia="zh-CN" w:bidi="ar"/>
              </w:rPr>
              <w:fldChar w:fldCharType="end"/>
            </w:r>
          </w:p>
          <w:p w14:paraId="45A71FAD">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 HYPERLINK "https://baike.baidu.com/item/%E4%B8%93%E7%94%A8%E4%BB%93%E5%BA%93/10291603?fromModule=lemma_inlink" \o "https://baike.baidu.com/item/%E4%B8%93%E7%94%A8%E4%BB%93%E5%BA%93/10291603?fromModule=lemma_inlink" </w:instrText>
            </w:r>
            <w:r>
              <w:rPr>
                <w:rFonts w:hint="eastAsia" w:ascii="宋体" w:hAnsi="宋体" w:eastAsia="宋体" w:cs="宋体"/>
                <w:i w:val="0"/>
                <w:iCs w:val="0"/>
                <w:color w:val="auto"/>
                <w:kern w:val="0"/>
                <w:sz w:val="24"/>
                <w:szCs w:val="24"/>
                <w:u w:val="none"/>
                <w:lang w:val="en-US" w:eastAsia="zh-CN" w:bidi="ar"/>
              </w:rPr>
              <w:fldChar w:fldCharType="separate"/>
            </w:r>
            <w:r>
              <w:rPr>
                <w:rStyle w:val="11"/>
                <w:rFonts w:hint="eastAsia" w:ascii="宋体" w:hAnsi="宋体" w:eastAsia="宋体" w:cs="宋体"/>
                <w:i w:val="0"/>
                <w:iCs w:val="0"/>
                <w:color w:val="auto"/>
                <w:sz w:val="24"/>
                <w:szCs w:val="24"/>
                <w:u w:val="none"/>
              </w:rPr>
              <w:t>（三）未将危险化学品储存在专用仓库内，或者未将剧毒化学品以及储存数量构成重大危险源的其他危险化学品在专用仓库内单独存放的；</w:t>
            </w:r>
            <w:r>
              <w:rPr>
                <w:rFonts w:hint="eastAsia" w:ascii="宋体" w:hAnsi="宋体" w:eastAsia="宋体" w:cs="宋体"/>
                <w:i w:val="0"/>
                <w:iCs w:val="0"/>
                <w:color w:val="auto"/>
                <w:kern w:val="0"/>
                <w:sz w:val="24"/>
                <w:szCs w:val="24"/>
                <w:u w:val="none"/>
                <w:lang w:val="en-US" w:eastAsia="zh-CN" w:bidi="ar"/>
              </w:rPr>
              <w:fldChar w:fldCharType="end"/>
            </w:r>
          </w:p>
          <w:p w14:paraId="5AEFF393">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（四）未对其安全生产条件定期进行安全评价的；</w:t>
            </w:r>
          </w:p>
          <w:p w14:paraId="04B23A49">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（五）危险化学品的储存方式、方法或者储存数量不符合国家标准或者国家有关规定的；</w:t>
            </w:r>
          </w:p>
          <w:p w14:paraId="45720DDC">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（六）危险化学品专用仓库不符合国家标准、行业标准的要求的；</w:t>
            </w:r>
          </w:p>
          <w:p w14:paraId="7ADF8735">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（七）未对危险化学品专用仓库的安全设施、设备定期进行检测、检验的。</w:t>
            </w:r>
          </w:p>
          <w:p w14:paraId="1DE93A49">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第三十一条 伪造、变造或者出租、出借、转让经营许可证，或者使用伪造、变造的经营许可证的，处10万元以上20万元以下的罚款，有</w:t>
            </w:r>
            <w:r>
              <w:rPr>
                <w:rStyle w:val="13"/>
                <w:color w:val="auto"/>
                <w:lang w:val="en-US" w:eastAsia="zh-CN" w:bidi="ar"/>
              </w:rPr>
              <w:t>违法所得的，没收违法所得；构成违反治安管理行为的，依法给予治安管理处罚；构成犯罪的，依法追究刑事责任。</w:t>
            </w:r>
          </w:p>
          <w:p w14:paraId="412AF836">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第三十二条 已经取得经营许可证的企业不再具备法律、法规和本办法规定的安全生产条件的，责令改正；逾期不改正的，责令停产停业整顿；经停产停业整顿仍不具备法律、法规、规章、国家标准和行业标准规定的安全生产条件的，吊销其经营许可证。</w:t>
            </w:r>
          </w:p>
          <w:p w14:paraId="2EE5BB63">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第三十三条 已经取得经营许可证的企业出现本办法第十四条、第十六条规定的情形之一，未依照本办法的规定申请变更的，责令限期改正，处1万元以下的罚款；逾期仍不申请变更的，处1万元以上3万元以下的罚款。</w:t>
            </w:r>
          </w:p>
          <w:p w14:paraId="02902768">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第三十四条 安全生产监督管理部门的工作人员徇私舞弊、滥用职权、弄虚作假、玩忽职守，未依法履行危险化学品经营许可证审批、颁发和监督管理职责的，依照有关规定给予处分。</w:t>
            </w:r>
          </w:p>
          <w:p w14:paraId="0DA0C5FE">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第三十五条 承担安全评价的机构和安全评价人员出具虚假评价报告的，依照有关法律、法规、规章的规定给予行政处罚；构成犯罪的，依法追究刑事责任。</w:t>
            </w:r>
          </w:p>
          <w:p w14:paraId="035DECCF">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第三十六条 本办法规定的行政处罚，由安全生产监督管理部门决定。其中，本办法第三十一条规定的行政处罚和第三十条、第三十二条规定的吊销经营许可证的行政处罚，由发证机关决定。</w:t>
            </w:r>
          </w:p>
        </w:tc>
        <w:tc>
          <w:tcPr>
            <w:tcW w:w="1193" w:type="dxa"/>
            <w:shd w:val="clear" w:color="auto" w:fill="FFFFFF"/>
            <w:vAlign w:val="center"/>
          </w:tcPr>
          <w:p w14:paraId="00DCE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CB8FD3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0B3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0" w:hRule="atLeast"/>
          <w:jc w:val="center"/>
        </w:trPr>
        <w:tc>
          <w:tcPr>
            <w:tcW w:w="264" w:type="pct"/>
            <w:shd w:val="clear" w:color="auto" w:fill="FFFFFF"/>
            <w:vAlign w:val="center"/>
          </w:tcPr>
          <w:p w14:paraId="5F1DFB1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655D6E3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违反《危险化学品经营许可证管理办法》的行政处罚</w:t>
            </w:r>
          </w:p>
        </w:tc>
        <w:tc>
          <w:tcPr>
            <w:tcW w:w="439" w:type="pct"/>
            <w:shd w:val="clear" w:color="auto" w:fill="FFFFFF"/>
            <w:vAlign w:val="center"/>
          </w:tcPr>
          <w:p w14:paraId="2EF56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2C7C4C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7F6A0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7DF3CD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12C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11" w:hRule="atLeast"/>
          <w:jc w:val="center"/>
        </w:trPr>
        <w:tc>
          <w:tcPr>
            <w:tcW w:w="264" w:type="pct"/>
            <w:shd w:val="clear" w:color="auto" w:fill="FFFFFF"/>
            <w:vAlign w:val="center"/>
          </w:tcPr>
          <w:p w14:paraId="7BEE395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63C151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违反《危险化学品重大危险源监督管理暂行规定》的行政处罚</w:t>
            </w:r>
          </w:p>
        </w:tc>
        <w:tc>
          <w:tcPr>
            <w:tcW w:w="439" w:type="pct"/>
            <w:shd w:val="clear" w:color="auto" w:fill="FFFFFF"/>
            <w:vAlign w:val="center"/>
          </w:tcPr>
          <w:p w14:paraId="2B509E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59D33118">
            <w:pPr>
              <w:keepNext w:val="0"/>
              <w:keepLines w:val="0"/>
              <w:widowControl/>
              <w:suppressLineNumbers w:val="0"/>
              <w:ind w:firstLineChars="20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1.【部门规章】《危险化学品重大危险源监督管理暂行规定》</w:t>
            </w:r>
          </w:p>
          <w:p w14:paraId="22BA9333">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第三十二条 危险化学品单位有下列行为之一的，由县级以上人民政府安全生产监督管理部门责令限期改正，可以处10万元以下的罚款;逾期未改正的，责令停产停业整顿，并处10万元以上20万元以下的罚款，对其直接负责的主管人员和其他直接责任人员处2万元以上5万元以下的罚款;构成犯罪的，依照刑法有关规定追究刑事责任:</w:t>
            </w:r>
          </w:p>
          <w:p w14:paraId="4A370678">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(一)未按照本规定要求对重大危险源进行安全评估或者安全评价的;</w:t>
            </w:r>
          </w:p>
          <w:p w14:paraId="7BE5651F">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(二)未按照本规定要求对重大危险源进行登记建档的;</w:t>
            </w:r>
          </w:p>
          <w:p w14:paraId="399309A7">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w:t>
            </w:r>
            <w:r>
              <w:rPr>
                <w:rFonts w:hint="eastAsia" w:ascii="宋体" w:hAnsi="宋体" w:eastAsia="宋体" w:cs="宋体"/>
                <w:i w:val="0"/>
                <w:iCs w:val="0"/>
                <w:color w:val="auto"/>
                <w:spacing w:val="-6"/>
                <w:kern w:val="0"/>
                <w:sz w:val="24"/>
                <w:szCs w:val="24"/>
                <w:u w:val="none"/>
                <w:lang w:val="en-US" w:eastAsia="zh-CN" w:bidi="ar"/>
              </w:rPr>
              <w:t>未按照本规定及相关标准要求对重大危险源进行安全监测监控的;</w:t>
            </w:r>
          </w:p>
          <w:p w14:paraId="599E1113">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(四)未制定重大危险源事故应急预案的。</w:t>
            </w:r>
          </w:p>
          <w:p w14:paraId="749CA822">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第三十三条 危险化学品单位有下列行为之一的，由县级以上人民政府安全生产监督管理部门责令限期改正，可以处5万元以下的罚款;逾期未改正的，处5万元以上20万元以下的罚款，对其直接负责的主管人员和其他直接责任人员处1万元以上2万元以下的罚款;情节严重的，责令停产停业整顿;构成犯罪的，依照刑法有关规定追究刑事责任:</w:t>
            </w:r>
          </w:p>
          <w:p w14:paraId="21FB34CA">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(一)未在构成重大危险源的场所设置明显的安全警示标志的;</w:t>
            </w:r>
          </w:p>
          <w:p w14:paraId="058315A1">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(二)未对重大危险源中的设备、设施等进行定期检测、检验的。</w:t>
            </w:r>
          </w:p>
          <w:p w14:paraId="65317E97">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第三十四条 危险化学品单位有下列情形之一的，由县级以上人民政府安全生产监督管理部门给予警告，可以并处5000元以上3万元以下的罚款:</w:t>
            </w:r>
          </w:p>
          <w:p w14:paraId="18E5605D">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(一)未按照标准对重大危险源进行辨识的;</w:t>
            </w:r>
          </w:p>
          <w:p w14:paraId="58D2FF6E">
            <w:pPr>
              <w:keepNext w:val="0"/>
              <w:keepLines w:val="0"/>
              <w:widowControl/>
              <w:suppressLineNumbers w:val="0"/>
              <w:ind w:firstLineChars="20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 HYPERLINK "https://baike.so.com/doc/1876330-1984907.html" \o "https://baike.so.com/doc/1876330-1984907.html" </w:instrText>
            </w:r>
            <w:r>
              <w:rPr>
                <w:rFonts w:hint="eastAsia" w:ascii="宋体" w:hAnsi="宋体" w:eastAsia="宋体" w:cs="宋体"/>
                <w:i w:val="0"/>
                <w:iCs w:val="0"/>
                <w:color w:val="auto"/>
                <w:kern w:val="0"/>
                <w:sz w:val="24"/>
                <w:szCs w:val="24"/>
                <w:u w:val="none"/>
                <w:lang w:val="en-US" w:eastAsia="zh-CN" w:bidi="ar"/>
              </w:rPr>
              <w:fldChar w:fldCharType="separate"/>
            </w:r>
            <w:r>
              <w:rPr>
                <w:rStyle w:val="11"/>
                <w:rFonts w:hint="eastAsia" w:ascii="宋体" w:hAnsi="宋体" w:eastAsia="宋体" w:cs="宋体"/>
                <w:i w:val="0"/>
                <w:iCs w:val="0"/>
                <w:color w:val="auto"/>
                <w:sz w:val="24"/>
                <w:szCs w:val="24"/>
                <w:u w:val="none"/>
              </w:rPr>
              <w:t>(二)未按照本规定明确重大危险源中关键装置、重点部位的责任人或者责任机构的;</w:t>
            </w:r>
            <w:r>
              <w:rPr>
                <w:rFonts w:hint="eastAsia" w:ascii="宋体" w:hAnsi="宋体" w:eastAsia="宋体" w:cs="宋体"/>
                <w:i w:val="0"/>
                <w:iCs w:val="0"/>
                <w:color w:val="auto"/>
                <w:kern w:val="0"/>
                <w:sz w:val="24"/>
                <w:szCs w:val="24"/>
                <w:u w:val="none"/>
                <w:lang w:val="en-US" w:eastAsia="zh-CN" w:bidi="ar"/>
              </w:rPr>
              <w:fldChar w:fldCharType="end"/>
            </w:r>
          </w:p>
          <w:p w14:paraId="7A4F548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(三)未按照本规定建</w:t>
            </w:r>
            <w:r>
              <w:rPr>
                <w:rFonts w:hint="eastAsia" w:ascii="宋体" w:hAnsi="宋体" w:eastAsia="宋体" w:cs="宋体"/>
                <w:i w:val="0"/>
                <w:iCs w:val="0"/>
                <w:color w:val="000000"/>
                <w:kern w:val="0"/>
                <w:sz w:val="24"/>
                <w:szCs w:val="24"/>
                <w:u w:val="none"/>
                <w:lang w:val="en-US" w:eastAsia="zh-CN" w:bidi="ar"/>
              </w:rPr>
              <w:t>立应急救援组织或者配备应急救援人员，以及配备必要的防护装备及器材、设备、物资，并保障其完好的;</w:t>
            </w:r>
          </w:p>
          <w:p w14:paraId="4D2D7B7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(四)未按照本规定进行重大危险源备案或者核销的;</w:t>
            </w:r>
          </w:p>
          <w:p w14:paraId="4A90F16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(五)未将重大危险源可能引发的事故后果、应急措施等信息告知可能受影响的单位、区域及人员的;</w:t>
            </w:r>
          </w:p>
          <w:p w14:paraId="0593475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(六)未按照本规定要求开展重大危险源事故应急预案演练的;</w:t>
            </w:r>
          </w:p>
          <w:p w14:paraId="509A557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第三十五条 危险化学品单位未按照本规定对重大危险源的安全生产状况进行定期检查，采取措施消除事故隐患的，责令立即消除或者限期消除;危险化学品单位拒不执行的，责令停产停业整顿，并处10万元以上20万元以下的罚款，对其直接负责的主管人员和其他直接责任人员处2万元以上5万元以下的罚款。</w:t>
            </w:r>
          </w:p>
          <w:p w14:paraId="724C7D1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第三十六条 承担检测、检验、安全评价工作的机构，出具虚假证明的，没收违法所得;违法所得在10万元以上的，并处违法所得2倍以上5倍以下的罚款;没有违法所得或者违法所得不足10万元的，单处或者并处10万元以上20万元以下的罚款;对其直接负责的主管人员和其他直接责任人员处2万元以上5万元以下的罚款;给他人造成损害的，与危险化学品单位承担连带赔偿责任;构成犯罪的，依照刑法有关规定追究刑事责任。</w:t>
            </w:r>
          </w:p>
          <w:p w14:paraId="2AF50CC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对有前款违法行为的机构，依法吊销其相应资质。</w:t>
            </w:r>
          </w:p>
        </w:tc>
        <w:tc>
          <w:tcPr>
            <w:tcW w:w="1193" w:type="dxa"/>
            <w:shd w:val="clear" w:color="auto" w:fill="FFFFFF"/>
            <w:vAlign w:val="center"/>
          </w:tcPr>
          <w:p w14:paraId="60559D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60967B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250F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64" w:type="pct"/>
            <w:shd w:val="clear" w:color="auto" w:fill="FFFFFF"/>
            <w:vAlign w:val="center"/>
          </w:tcPr>
          <w:p w14:paraId="13736A0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8</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4EC8CEE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违反《危险化学品重大危险源监督管理暂行规定》的行政处罚</w:t>
            </w:r>
          </w:p>
        </w:tc>
        <w:tc>
          <w:tcPr>
            <w:tcW w:w="439" w:type="pct"/>
            <w:shd w:val="clear" w:color="auto" w:fill="FFFFFF"/>
            <w:vAlign w:val="center"/>
          </w:tcPr>
          <w:p w14:paraId="6F0B7B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08B8CC5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3C9C3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877D60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C2A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48" w:hRule="atLeast"/>
          <w:jc w:val="center"/>
        </w:trPr>
        <w:tc>
          <w:tcPr>
            <w:tcW w:w="264" w:type="pct"/>
            <w:shd w:val="clear" w:color="auto" w:fill="FFFFFF"/>
            <w:vAlign w:val="center"/>
          </w:tcPr>
          <w:p w14:paraId="07F4360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default" w:ascii="宋体" w:hAnsi="宋体" w:cs="宋体"/>
                <w:i w:val="0"/>
                <w:iCs w:val="0"/>
                <w:color w:val="000000"/>
                <w:kern w:val="0"/>
                <w:sz w:val="24"/>
                <w:szCs w:val="24"/>
                <w:u w:val="none"/>
                <w:lang w:val="en" w:eastAsia="zh-CN" w:bidi="ar"/>
              </w:rPr>
              <w:t>89</w:t>
            </w:r>
          </w:p>
        </w:tc>
        <w:tc>
          <w:tcPr>
            <w:tcW w:w="504" w:type="pct"/>
            <w:shd w:val="clear" w:color="auto" w:fill="FFFFFF"/>
            <w:vAlign w:val="center"/>
          </w:tcPr>
          <w:p w14:paraId="47B35FD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违反《危险化学品输送管道安全管理规定》的行政处罚</w:t>
            </w:r>
          </w:p>
        </w:tc>
        <w:tc>
          <w:tcPr>
            <w:tcW w:w="439" w:type="pct"/>
            <w:shd w:val="clear" w:color="auto" w:fill="FFFFFF"/>
            <w:vAlign w:val="center"/>
          </w:tcPr>
          <w:p w14:paraId="6573C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0CB31EB2">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1.【部门规章】《危险化学品输送管道安全管理规定》</w:t>
            </w:r>
          </w:p>
          <w:p w14:paraId="41E1463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三条新建、改建、扩建危险化学品管道建设项目未经安全条件审查的，由安全生产监督管理部门责令停止建设，限期改正；逾期不改正的，处50万元以上100万元以下的罚款；构成犯罪的，依法追究刑事责任。</w:t>
            </w:r>
          </w:p>
          <w:p w14:paraId="29CE45A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危险化学品管道建设单位将管道建设项目发包给不具备相应资质等级的勘察、设计、施工单位或者委托给不具有相应资质等级的工程监理单位的，由安全生产监督管理部门移送建设行政主管部门依照《建设工程质量管理条例》第五十四条规定予以处罚。</w:t>
            </w:r>
          </w:p>
          <w:p w14:paraId="3943321A">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四条管道单位未对危险化学品管道设置明显的安全警示标志的，由安全生产监督管理部门责令限期改正，可以处5万元以下的罚款；逾期未改正的，处5万元以上20万元以下的罚款，对其直接负责的主管人员和其他直接责任人员处1万元以上2万元以下的罚款；情节严重的，责令停产停业整顿；构成犯罪的，依照刑法有关规定追究刑事责任。</w:t>
            </w:r>
          </w:p>
          <w:p w14:paraId="4CF9D4E0">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第三十五条 有下列情形之一的，由安全生产监督管理部门责令改正，可以处5万元以下的罚款；拒不改正的，处5万元以上10万元以下的罚款；情节严重的，责令停产停业整顿。</w:t>
            </w:r>
          </w:p>
          <w:p w14:paraId="5B25C496">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(一)管道单位未按照本规定对管道进行检测、维护的；</w:t>
            </w:r>
          </w:p>
          <w:p w14:paraId="7E53D14A">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进行可能危及危险化学品管道安全的施工作业，施工单位未按照规定书面通知管道单位，或者未与管道单位共同制定应急预案并采取相应的防护措施，或者管道单位未指派专人到现场进行管道安全保护指导的。</w:t>
            </w:r>
          </w:p>
          <w:p w14:paraId="54671E54">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第三十六条 对转产、停产、停止使用的危险化学品管道，管道单位未采取有效措施及时、妥善处置的，由安全生产监督管理部门责令改正，处5万元以上10万元以下的罚款；构成犯罪的，依法追究刑事责任。</w:t>
            </w:r>
          </w:p>
          <w:p w14:paraId="2B58AC64">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转产、停产、停止使用的危险化学品管道，管道单位未按照本规定将处置方案报县级以上安全生产监督管理部门的，由安全生产监督管理部门责令改正，可以处1万元以下的罚款；拒不改正的，处1万元以上5万元以下的罚款。</w:t>
            </w:r>
          </w:p>
        </w:tc>
        <w:tc>
          <w:tcPr>
            <w:tcW w:w="1193" w:type="dxa"/>
            <w:shd w:val="clear" w:color="auto" w:fill="FFFFFF"/>
            <w:vAlign w:val="center"/>
          </w:tcPr>
          <w:p w14:paraId="3D7B76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D176FB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EF9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64" w:type="pct"/>
            <w:shd w:val="clear" w:color="auto" w:fill="FFFFFF"/>
            <w:vAlign w:val="center"/>
          </w:tcPr>
          <w:p w14:paraId="64D83C7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default" w:ascii="宋体" w:hAnsi="宋体" w:cs="宋体"/>
                <w:i w:val="0"/>
                <w:iCs w:val="0"/>
                <w:color w:val="000000"/>
                <w:kern w:val="0"/>
                <w:sz w:val="24"/>
                <w:szCs w:val="24"/>
                <w:u w:val="none"/>
                <w:lang w:val="en" w:eastAsia="zh-CN" w:bidi="ar"/>
              </w:rPr>
              <w:t>89</w:t>
            </w:r>
          </w:p>
        </w:tc>
        <w:tc>
          <w:tcPr>
            <w:tcW w:w="504" w:type="pct"/>
            <w:shd w:val="clear" w:color="auto" w:fill="FFFFFF"/>
            <w:vAlign w:val="center"/>
          </w:tcPr>
          <w:p w14:paraId="750B336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违反《危险化学品输送管道安全管理规定》的行政处罚</w:t>
            </w:r>
          </w:p>
        </w:tc>
        <w:tc>
          <w:tcPr>
            <w:tcW w:w="439" w:type="pct"/>
            <w:shd w:val="clear" w:color="auto" w:fill="FFFFFF"/>
            <w:vAlign w:val="center"/>
          </w:tcPr>
          <w:p w14:paraId="79D4B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1422109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1896E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71E90B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4954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64" w:type="pct"/>
            <w:shd w:val="clear" w:color="auto" w:fill="FFFFFF"/>
            <w:vAlign w:val="center"/>
          </w:tcPr>
          <w:p w14:paraId="0C38970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5017F0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违反《危险化学品建设项目安全监督管理办法》的行政处罚</w:t>
            </w:r>
          </w:p>
        </w:tc>
        <w:tc>
          <w:tcPr>
            <w:tcW w:w="439" w:type="pct"/>
            <w:shd w:val="clear" w:color="auto" w:fill="FFFFFF"/>
            <w:vAlign w:val="center"/>
          </w:tcPr>
          <w:p w14:paraId="6ED108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04BF54A1">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1.【部门规章】《危险化学品建设项目安全监督管理办法》</w:t>
            </w:r>
          </w:p>
          <w:p w14:paraId="258EDDD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第三十五条</w:t>
            </w:r>
            <w:r>
              <w:rPr>
                <w:rStyle w:val="15"/>
                <w:rFonts w:eastAsia="宋体"/>
                <w:lang w:val="en-US" w:eastAsia="zh-CN" w:bidi="ar"/>
              </w:rPr>
              <w:t xml:space="preserve"> </w:t>
            </w:r>
            <w:r>
              <w:rPr>
                <w:rStyle w:val="13"/>
                <w:lang w:val="en-US" w:eastAsia="zh-CN" w:bidi="ar"/>
              </w:rPr>
              <w:t>未经安全条件审查或者安全条件审查未通过，新建、改建、扩建生产、储存危险化学品的建设项目的，责令停止建设，限期改正;逾期不改正的，处50万元以上100万元以下的罚款;构成犯罪的，依法追究刑事责任。</w:t>
            </w:r>
          </w:p>
          <w:p w14:paraId="603FD388">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建设项目发生本办法第十四条规定的变化后，未重新申请安全条件审查，以及审查未通过擅自建设的，依照前款规定处罚。</w:t>
            </w:r>
          </w:p>
          <w:p w14:paraId="4154F9C9">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第三十六条</w:t>
            </w:r>
            <w:r>
              <w:rPr>
                <w:rStyle w:val="15"/>
                <w:rFonts w:eastAsia="宋体"/>
                <w:lang w:val="en-US" w:eastAsia="zh-CN" w:bidi="ar"/>
              </w:rPr>
              <w:t xml:space="preserve"> </w:t>
            </w:r>
            <w:r>
              <w:rPr>
                <w:rStyle w:val="13"/>
                <w:lang w:val="en-US" w:eastAsia="zh-CN" w:bidi="ar"/>
              </w:rPr>
              <w:t>建设单位有下列行为之一的，依照《中华人民共和国安全生产法》有关建设项目安全设施设计审查、竣工验收的法律责任条款给予处罚:</w:t>
            </w:r>
          </w:p>
          <w:p w14:paraId="4977FCF2">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(一)建设项目安全设施设计未经审查或者审查未通过，擅自建设的;</w:t>
            </w:r>
          </w:p>
          <w:p w14:paraId="1A03D55C">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(二)建设项目安全设施设计发生本办法第二十一条规定的情形之一，未经变更设计审查或者变更设计审查未通过，擅自建设的;</w:t>
            </w:r>
          </w:p>
          <w:p w14:paraId="2B8C13D3">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(三)建设项目的施工单位未根据批准的安全设施设计施工的;</w:t>
            </w:r>
          </w:p>
          <w:p w14:paraId="3B675EB1">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(四)建设项目安全设施未经竣工验收或者验收不合格，擅自投入生产(使用)的。</w:t>
            </w:r>
          </w:p>
          <w:p w14:paraId="6165FBEE">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第三十七条</w:t>
            </w:r>
            <w:r>
              <w:rPr>
                <w:rStyle w:val="15"/>
                <w:rFonts w:eastAsia="宋体"/>
                <w:lang w:val="en-US" w:eastAsia="zh-CN" w:bidi="ar"/>
              </w:rPr>
              <w:t xml:space="preserve"> </w:t>
            </w:r>
            <w:r>
              <w:rPr>
                <w:rStyle w:val="13"/>
                <w:lang w:val="en-US" w:eastAsia="zh-CN" w:bidi="ar"/>
              </w:rPr>
              <w:t>建设单位有下列行为之一的，责令改正，可以处1万元以下的罚款;逾期未改正的，处1万元以上3万元以下的罚款:</w:t>
            </w:r>
          </w:p>
          <w:p w14:paraId="6937B7BD">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(一)建设项目安全设施竣工后未进行检验、检测的;</w:t>
            </w:r>
          </w:p>
          <w:p w14:paraId="43F4BCC8">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(二)在申请建设项目安全审查时提供虚假文件、资料的;</w:t>
            </w:r>
          </w:p>
          <w:p w14:paraId="6900B276">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(三)未组织有关单位和专家研究提出试生产(使用)可能出现的安全问题及对策，或者未制定周密的试生产(使用)方案，进行试生产(使用)的;</w:t>
            </w:r>
          </w:p>
          <w:p w14:paraId="782479D9">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(四)未组织有关专家对试生产(使用)方案进行审查、对试生产(使用)条件进行检查确认的。</w:t>
            </w:r>
          </w:p>
          <w:p w14:paraId="28D5D8D3">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第三十八条</w:t>
            </w:r>
            <w:r>
              <w:rPr>
                <w:rStyle w:val="15"/>
                <w:rFonts w:eastAsia="宋体"/>
                <w:lang w:val="en-US" w:eastAsia="zh-CN" w:bidi="ar"/>
              </w:rPr>
              <w:t xml:space="preserve"> </w:t>
            </w:r>
            <w:r>
              <w:rPr>
                <w:rStyle w:val="13"/>
                <w:lang w:val="en-US" w:eastAsia="zh-CN" w:bidi="ar"/>
              </w:rPr>
              <w:t>建设单位隐瞒有关情况或者提供虚假材料申请建设项目安全审查的，不予受理或者审查不予通过，给予警告，并自安全生产监督管理部门发现之日起一年内不得再次申请该审查。</w:t>
            </w:r>
          </w:p>
          <w:p w14:paraId="02AAE414">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建设单位采用欺骗、贿赂等不正当手段取得建设项目安全审查的，自安全生产监督管理部门撤销建设项目安全审查之日起三年内不得再次申请该审查。</w:t>
            </w:r>
          </w:p>
          <w:p w14:paraId="102DE676">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第三十九条</w:t>
            </w:r>
            <w:r>
              <w:rPr>
                <w:rStyle w:val="15"/>
                <w:rFonts w:eastAsia="宋体"/>
                <w:lang w:val="en-US" w:eastAsia="zh-CN" w:bidi="ar"/>
              </w:rPr>
              <w:t xml:space="preserve"> </w:t>
            </w:r>
            <w:r>
              <w:rPr>
                <w:rStyle w:val="13"/>
                <w:lang w:val="en-US" w:eastAsia="zh-CN" w:bidi="ar"/>
              </w:rPr>
              <w:t>承担安全评价、检验、检测工作的机构出具虚假报告、证明的，依照《中华人民共和国安全生产法》的有关规定给予处罚。</w:t>
            </w:r>
          </w:p>
        </w:tc>
        <w:tc>
          <w:tcPr>
            <w:tcW w:w="1193" w:type="dxa"/>
            <w:shd w:val="clear" w:color="auto" w:fill="FFFFFF"/>
            <w:vAlign w:val="center"/>
          </w:tcPr>
          <w:p w14:paraId="1E28A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9137A6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AF6D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5" w:hRule="atLeast"/>
          <w:jc w:val="center"/>
        </w:trPr>
        <w:tc>
          <w:tcPr>
            <w:tcW w:w="264" w:type="pct"/>
            <w:shd w:val="clear" w:color="auto" w:fill="FFFFFF"/>
            <w:vAlign w:val="center"/>
          </w:tcPr>
          <w:p w14:paraId="5AC3503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452B328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违反《危险化学品建设项目安全监督管理办法》的行政处罚</w:t>
            </w:r>
          </w:p>
        </w:tc>
        <w:tc>
          <w:tcPr>
            <w:tcW w:w="439" w:type="pct"/>
            <w:shd w:val="clear" w:color="auto" w:fill="FFFFFF"/>
            <w:vAlign w:val="center"/>
          </w:tcPr>
          <w:p w14:paraId="668C6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5AE2A86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1A35A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5B6366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70B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23" w:hRule="atLeast"/>
          <w:jc w:val="center"/>
        </w:trPr>
        <w:tc>
          <w:tcPr>
            <w:tcW w:w="264" w:type="pct"/>
            <w:shd w:val="clear" w:color="auto" w:fill="FFFFFF"/>
            <w:vAlign w:val="center"/>
          </w:tcPr>
          <w:p w14:paraId="755B1FA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1</w:t>
            </w:r>
          </w:p>
        </w:tc>
        <w:tc>
          <w:tcPr>
            <w:tcW w:w="504" w:type="pct"/>
            <w:shd w:val="clear" w:color="auto" w:fill="FFFFFF"/>
            <w:vAlign w:val="center"/>
          </w:tcPr>
          <w:p w14:paraId="00498EE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化学品单位违反《化学品物理危险性鉴定与分类管理办法》的行政处罚</w:t>
            </w:r>
          </w:p>
        </w:tc>
        <w:tc>
          <w:tcPr>
            <w:tcW w:w="439" w:type="pct"/>
            <w:shd w:val="clear" w:color="auto" w:fill="FFFFFF"/>
            <w:vAlign w:val="center"/>
          </w:tcPr>
          <w:p w14:paraId="09A5BF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C174634">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1.【部门规章】《化学品物理危险性鉴定与分类管理办法》</w:t>
            </w:r>
          </w:p>
          <w:p w14:paraId="50B0F08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第十九条　化学品单位有下列情形之一的,由安全生产监督管理部门责令限期改正,可以处1万元以下的罚款；拒不改正的,处1万元以上3万元以下的罚款:</w:t>
            </w:r>
          </w:p>
          <w:p w14:paraId="5AC78AD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（一）未按照本办法规定对化学品进行物理危险性鉴定或者分类的；</w:t>
            </w:r>
          </w:p>
          <w:p w14:paraId="37BDF0B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（二）未按照本办法规定建立化学品物理危险性鉴定与分类管理档案的；</w:t>
            </w:r>
          </w:p>
          <w:p w14:paraId="16363A5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（三）在办理化学品物理危险性的鉴定过程中,隐瞒化学品的危险性成分、含量等相关信息或者提供虚假材料的。</w:t>
            </w:r>
          </w:p>
        </w:tc>
        <w:tc>
          <w:tcPr>
            <w:tcW w:w="1193" w:type="dxa"/>
            <w:shd w:val="clear" w:color="auto" w:fill="FFFFFF"/>
            <w:vAlign w:val="center"/>
          </w:tcPr>
          <w:p w14:paraId="256CAA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DDD9D1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091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64" w:type="pct"/>
            <w:shd w:val="clear" w:color="auto" w:fill="FFFFFF"/>
            <w:vAlign w:val="center"/>
          </w:tcPr>
          <w:p w14:paraId="74D8E18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2</w:t>
            </w:r>
          </w:p>
        </w:tc>
        <w:tc>
          <w:tcPr>
            <w:tcW w:w="504" w:type="pct"/>
            <w:shd w:val="clear" w:color="auto" w:fill="FFFFFF"/>
            <w:vAlign w:val="center"/>
          </w:tcPr>
          <w:p w14:paraId="5474980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违反《危险化学品登记管理办法》的行政处罚</w:t>
            </w:r>
          </w:p>
        </w:tc>
        <w:tc>
          <w:tcPr>
            <w:tcW w:w="439" w:type="pct"/>
            <w:shd w:val="clear" w:color="auto" w:fill="FFFFFF"/>
            <w:vAlign w:val="center"/>
          </w:tcPr>
          <w:p w14:paraId="40D8F8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225E491D">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1.【部门规章】《危险化学品登记管理办法》</w:t>
            </w:r>
          </w:p>
          <w:p w14:paraId="24291BB2">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第二十九条　登记企业不办理危险化学品登记,登记品种发生变化或者发现其生产、进口的危险化学品有新的危险特性不办理危险化学品登记内容变更手续的,责令改正,可以处5万元以下的罚款;拒不改正的,处5万元以上10万元以下的罚款;情节严重的,责令停产停业整顿。</w:t>
            </w:r>
          </w:p>
          <w:p w14:paraId="7D5728CC">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第三十条　登记企业有下列行为之一的,责令改正,可以处3万元以下的罚款:</w:t>
            </w:r>
          </w:p>
          <w:p w14:paraId="6F107BCB">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(一)未向用户提供应急咨询服务或者应急咨询服务不符合本办法第二十二条规定的;</w:t>
            </w:r>
          </w:p>
          <w:p w14:paraId="68F356BC">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(二)在危险化学品登记证有效期内企业名称、注册地址、应急咨询服务电话发生变化,未按规定按时办理危险化学品登记变更手续的;</w:t>
            </w:r>
          </w:p>
          <w:p w14:paraId="46A85D76">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(三)危险化学品登记证有效期满后,未按规定申请复核换证,继续进行生产或者进口的;</w:t>
            </w:r>
          </w:p>
          <w:p w14:paraId="548C48F7">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(四)转让、冒用或者使用伪造的危险化学品登记证,或者不如实填报登记内容、提交有关材料的。</w:t>
            </w:r>
          </w:p>
          <w:p w14:paraId="365B039C">
            <w:pPr>
              <w:keepNext w:val="0"/>
              <w:keepLines w:val="0"/>
              <w:pageBreakBefore w:val="0"/>
              <w:widowControl/>
              <w:suppressLineNumbers w:val="0"/>
              <w:kinsoku/>
              <w:wordWrap/>
              <w:overflowPunct/>
              <w:topLinePunct w:val="0"/>
              <w:autoSpaceDE/>
              <w:autoSpaceDN/>
              <w:bidi w:val="0"/>
              <w:adjustRightInd/>
              <w:snapToGrid/>
              <w:spacing w:line="280" w:lineRule="exact"/>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(五)拒绝、阻挠登记机构对本企业危险化学品登记情况进行现场核查的。</w:t>
            </w:r>
          </w:p>
        </w:tc>
        <w:tc>
          <w:tcPr>
            <w:tcW w:w="1193" w:type="dxa"/>
            <w:shd w:val="clear" w:color="auto" w:fill="FFFFFF"/>
            <w:vAlign w:val="center"/>
          </w:tcPr>
          <w:p w14:paraId="36BDA3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C25D79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921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07" w:hRule="atLeast"/>
          <w:jc w:val="center"/>
        </w:trPr>
        <w:tc>
          <w:tcPr>
            <w:tcW w:w="264" w:type="pct"/>
            <w:shd w:val="clear" w:color="auto" w:fill="FFFFFF"/>
            <w:vAlign w:val="center"/>
          </w:tcPr>
          <w:p w14:paraId="10BDBE3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3</w:t>
            </w:r>
          </w:p>
        </w:tc>
        <w:tc>
          <w:tcPr>
            <w:tcW w:w="504" w:type="pct"/>
            <w:shd w:val="clear" w:color="auto" w:fill="FFFFFF"/>
            <w:vAlign w:val="center"/>
          </w:tcPr>
          <w:p w14:paraId="38B71B0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违反《烟花爆竹生产企业安全生产许可证实施办法》的行政处罚</w:t>
            </w:r>
          </w:p>
        </w:tc>
        <w:tc>
          <w:tcPr>
            <w:tcW w:w="439" w:type="pct"/>
            <w:shd w:val="clear" w:color="auto" w:fill="FFFFFF"/>
            <w:vAlign w:val="center"/>
          </w:tcPr>
          <w:p w14:paraId="17C53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3FF8109E">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1.【部门规章】《烟花爆竹生产企业安全生产许可证实施办法》</w:t>
            </w:r>
          </w:p>
          <w:p w14:paraId="27029AB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第四十三条 企业有下列行为之一的，责令停止违法活动或者限期改正，并处1万元以上3万元以下的罚款:</w:t>
            </w:r>
          </w:p>
          <w:p w14:paraId="73B07E6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(一)变更企业主要负责人或者名称，未办理安全生产许可证变更手续的;</w:t>
            </w:r>
          </w:p>
          <w:p w14:paraId="1F1FD84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(二)从其他企业购买烟花爆竹半成品加工后销售，或者购买其他企业烟花爆竹成品加贴本企业标签后销售，或者向其他企业销售烟花爆竹半成品的。</w:t>
            </w:r>
          </w:p>
          <w:p w14:paraId="6DCC17C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第四十四条 企业有下列行为之一的，依法暂扣其安全生产许可证:</w:t>
            </w:r>
          </w:p>
          <w:p w14:paraId="160FF48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(一)多股东各自独立进行烟花爆竹生产活动的;</w:t>
            </w:r>
          </w:p>
          <w:p w14:paraId="650D36F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(二)从事礼花弹生产的企业将礼花弹销售给未经公安机关批准的燃放活动的;</w:t>
            </w:r>
          </w:p>
          <w:p w14:paraId="65567C9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(三)改建、扩建烟花爆竹生产(含储存)设施未办理安全生产许可证变更手续的;</w:t>
            </w:r>
          </w:p>
          <w:p w14:paraId="3138CB3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(四)发生较大以上生产安全责任事故的;</w:t>
            </w:r>
          </w:p>
          <w:p w14:paraId="57E78A8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(五)不再具备本办法规定的安全生产条件的。</w:t>
            </w:r>
          </w:p>
          <w:p w14:paraId="6A14D18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企业有前款第一项、第二项、第三项行为之一的，并处1万元以上3万元以下的罚款。</w:t>
            </w:r>
          </w:p>
          <w:p w14:paraId="14CED9C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第四十五条 企业有下列行为之一的，依法吊销其安全生产许可证:</w:t>
            </w:r>
          </w:p>
          <w:p w14:paraId="25376AB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(一)出租、转让安全生产许可证的;</w:t>
            </w:r>
          </w:p>
          <w:p w14:paraId="7711CE3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(二)被暂扣安全生产许可证，经停产整顿后仍不具备本办法规定的安全生产条件的。</w:t>
            </w:r>
          </w:p>
          <w:p w14:paraId="586D4C9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企业有前款第一项行为的，没收违法所得，并处10万元以上50万元以下的罚款。</w:t>
            </w:r>
          </w:p>
          <w:p w14:paraId="4616C25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第四十六条 企业有下列行为之一的，责令停止生产，没收违法所得，并处10万元以上50万元以下的罚款:</w:t>
            </w:r>
          </w:p>
          <w:p w14:paraId="3BBA55F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(一)未取得安全生产许可证擅自进行烟花爆竹生产的;</w:t>
            </w:r>
          </w:p>
          <w:p w14:paraId="12A9A1C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(二)变更产品类别或者级别范围未办理安全生产许可证变更手续的。</w:t>
            </w:r>
          </w:p>
          <w:p w14:paraId="334577C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第四十七条 企业取得安全生产许可证后，将企业、生产线或者工(库)房转包、分包给不具备安全生产条件或者相应资质的其他单位或者个人，依照《中华人民共和国安全生产法》的有关规定给予处罚。</w:t>
            </w:r>
          </w:p>
          <w:p w14:paraId="5CB9E0A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第四十八条 本办法规定的行政处罚，由安全生产监督管理部门决定，暂扣、吊销安全生产许可证的行政处罚由发证机关决定。</w:t>
            </w:r>
          </w:p>
        </w:tc>
        <w:tc>
          <w:tcPr>
            <w:tcW w:w="1193" w:type="dxa"/>
            <w:shd w:val="clear" w:color="auto" w:fill="FFFFFF"/>
            <w:vAlign w:val="center"/>
          </w:tcPr>
          <w:p w14:paraId="18359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C3C87A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FC7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64" w:type="pct"/>
            <w:shd w:val="clear" w:color="auto" w:fill="FFFFFF"/>
            <w:vAlign w:val="center"/>
          </w:tcPr>
          <w:p w14:paraId="6F0240E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3</w:t>
            </w:r>
          </w:p>
        </w:tc>
        <w:tc>
          <w:tcPr>
            <w:tcW w:w="504" w:type="pct"/>
            <w:shd w:val="clear" w:color="auto" w:fill="FFFFFF"/>
            <w:vAlign w:val="center"/>
          </w:tcPr>
          <w:p w14:paraId="41FA4BB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违反《烟花爆竹生产企业安全生产许可证实施办法》的行政处罚</w:t>
            </w:r>
          </w:p>
        </w:tc>
        <w:tc>
          <w:tcPr>
            <w:tcW w:w="439" w:type="pct"/>
            <w:shd w:val="clear" w:color="auto" w:fill="FFFFFF"/>
            <w:vAlign w:val="center"/>
          </w:tcPr>
          <w:p w14:paraId="233886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CA0416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53F5AB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AA2563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5D340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05" w:hRule="atLeast"/>
          <w:jc w:val="center"/>
        </w:trPr>
        <w:tc>
          <w:tcPr>
            <w:tcW w:w="264" w:type="pct"/>
            <w:shd w:val="clear" w:color="auto" w:fill="FFFFFF"/>
            <w:vAlign w:val="center"/>
          </w:tcPr>
          <w:p w14:paraId="3D9F917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10A698B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w:t>
            </w:r>
            <w:r>
              <w:rPr>
                <w:rStyle w:val="13"/>
                <w:lang w:val="en-US" w:eastAsia="zh-CN" w:bidi="ar"/>
              </w:rPr>
              <w:t>违反《烟花爆竹生产经营安全规定》的行政处罚</w:t>
            </w:r>
          </w:p>
        </w:tc>
        <w:tc>
          <w:tcPr>
            <w:tcW w:w="439" w:type="pct"/>
            <w:shd w:val="clear" w:color="auto" w:fill="FFFFFF"/>
            <w:vAlign w:val="center"/>
          </w:tcPr>
          <w:p w14:paraId="5661EC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4BA13290">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1.【部门规章】《烟花爆竹生产经营安全规定》</w:t>
            </w:r>
          </w:p>
          <w:p w14:paraId="75B096C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第三十三条　生产企业、批发企业有下列行为之一的，责令限期改正;逾期未改正的，处一万元以上三万元以下的罚款：</w:t>
            </w:r>
          </w:p>
          <w:p w14:paraId="7193AF3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(一)工(库)房没有设置准确、清晰、醒目的定员、定量、定级标识的;</w:t>
            </w:r>
          </w:p>
          <w:p w14:paraId="2F91621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w:t>
            </w:r>
            <w:r>
              <w:rPr>
                <w:rStyle w:val="13"/>
                <w:lang w:val="en-US" w:eastAsia="zh-CN" w:bidi="ar"/>
              </w:rPr>
              <w:t>未向零售经营者或者零售经营场所提供烟花爆竹配送服务的。</w:t>
            </w:r>
          </w:p>
          <w:p w14:paraId="2CFCB7A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第三十四条　生产企业、批发企业有下列行为之一的，责令限期改正，可以处五万元以下的罚款;逾期未改正的，处五万元以上二十万元以下的罚款，对其直接负责的主管人员和其他直接责任人员处一万元以上二万元以下的罚款;情节严重的，责令停产停业整顿：</w:t>
            </w:r>
          </w:p>
          <w:p w14:paraId="0C97A64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(一)防</w:t>
            </w:r>
            <w:r>
              <w:rPr>
                <w:rStyle w:val="13"/>
                <w:lang w:val="en-US" w:eastAsia="zh-CN" w:bidi="ar"/>
              </w:rPr>
              <w:t>范静电危害的措施不符合相关国家标准或者行业标准规定的;</w:t>
            </w:r>
          </w:p>
          <w:p w14:paraId="3637CA8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(二)使用新安全设备，未进行安全性论证的;</w:t>
            </w:r>
          </w:p>
          <w:p w14:paraId="56EFB4A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(三)在生产区、工(库)房等有药区域对安全设备进行检测、改造作业时，未将工(库)房内的药物、有药半成品、成品搬走并清理作业现场的。</w:t>
            </w:r>
          </w:p>
          <w:p w14:paraId="3B41664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第三十五条　生产企业、批发企业有下列行为之一的，责令限期改正，可以处十万元以下的罚款;逾期未改正的，责令停产停业整顿，并处十万元以上二十万元以下的罚款，对其直接负责的主管人员和其他直接责任人员处二万元以上五万元以下的罚款：</w:t>
            </w:r>
          </w:p>
          <w:p w14:paraId="60AAA34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(一)未建立从业人员、外来人员、车辆出入厂(库)区登记制度的;</w:t>
            </w:r>
          </w:p>
          <w:p w14:paraId="59E9629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(二)未制定专人管理、登记、分发黑火药、引火线、烟火药及库存和中转效果件的安全管理制度的;</w:t>
            </w:r>
          </w:p>
          <w:p w14:paraId="2C8DC60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(三)未建立烟花爆竹买卖合同管理制度的;</w:t>
            </w:r>
          </w:p>
          <w:p w14:paraId="677A8DA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(四)未按规定建立烟花爆竹流向管理制度的。</w:t>
            </w:r>
          </w:p>
          <w:p w14:paraId="392D1B0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第三十六条　零售经营者有下列行为之一的，责令其限期改正，可以处一千元以上五千元以下的罚款;逾期未改正的，处五千元以上一万元以下的罚款：</w:t>
            </w:r>
          </w:p>
          <w:p w14:paraId="2BC013D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(一)超越许可证载明限量储存烟花爆竹的;</w:t>
            </w:r>
          </w:p>
          <w:p w14:paraId="7268CD4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(二)到批发企业仓库自行提取烟花爆竹的。</w:t>
            </w:r>
          </w:p>
          <w:p w14:paraId="21EA61A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第三十七条　生产经营单位有下列行为之一的，责令改正;拒不改正的，处一万元以上三万元以下的罚款，对其直接负责的主管人员和其他直接责任人员处五千元以上一万元以下的罚款：</w:t>
            </w:r>
          </w:p>
          <w:p w14:paraId="48BBAF8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(一)对工(库)房、安全设施、电气线路、机械设备等进行检测、检修、维修、改造作业前，未制定安全作业方案，或者未切断被检修、维修的电气线路和机械设备电源的;</w:t>
            </w:r>
          </w:p>
          <w:p w14:paraId="1064DA7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(二)拒绝、阻挠受安全生产监督管理部门委托的专业技术服务机构开展检验、检测的。</w:t>
            </w:r>
          </w:p>
          <w:p w14:paraId="4B3AB1D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第三十八条　生产经营单位未采取措施消除下列事故隐患的，责令立即消除或者限期消除;生产经营单位拒不执行的，责令停产停业整顿，并处十万元以上五十万元以下的罚款，对其直接负责的主管人员和其他直接责任人员处二万元以上五万元以下的罚款：</w:t>
            </w:r>
          </w:p>
          <w:p w14:paraId="7F0515C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(一)工(库)房超过核定人员、药量或者擅自改变设计用途使用工(库)房的;</w:t>
            </w:r>
          </w:p>
          <w:p w14:paraId="77DB838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(二)仓库内堆码、分类分级储存等违反国家标准或者行业标准规定的;</w:t>
            </w:r>
          </w:p>
          <w:p w14:paraId="3F83B1D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(三)在仓库内进行拆箱、包装作业，将性质不相容的物质混存的;</w:t>
            </w:r>
          </w:p>
          <w:p w14:paraId="31F12C2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(四)在中转库、</w:t>
            </w:r>
            <w:r>
              <w:rPr>
                <w:rStyle w:val="13"/>
                <w:lang w:val="en-US" w:eastAsia="zh-CN" w:bidi="ar"/>
              </w:rPr>
              <w:t>中转间内，超量、超时储存药物、半成品、成品的;</w:t>
            </w:r>
          </w:p>
          <w:p w14:paraId="29EA55B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(五)留存过期及废弃的烟花爆竹成品、半成品、原材料等危险废弃物的;</w:t>
            </w:r>
          </w:p>
          <w:p w14:paraId="624D4C1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(六)企业内部及生产区、库区之间运输烟花爆竹成品、半成品及原材料的车辆、工具不符合国家标准或者行业标准规定安全条件的;</w:t>
            </w:r>
          </w:p>
          <w:p w14:paraId="4B88265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(七)允许未安装阻火装置等不具备国家标准或者行业标准规定安全条件的机动车辆进入生产区和仓库区的;</w:t>
            </w:r>
          </w:p>
          <w:p w14:paraId="3674157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(八)其他事故隐患。</w:t>
            </w:r>
          </w:p>
        </w:tc>
        <w:tc>
          <w:tcPr>
            <w:tcW w:w="1193" w:type="dxa"/>
            <w:shd w:val="clear" w:color="auto" w:fill="FFFFFF"/>
            <w:vAlign w:val="center"/>
          </w:tcPr>
          <w:p w14:paraId="5982A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45E9D2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16C2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89" w:hRule="atLeast"/>
          <w:jc w:val="center"/>
        </w:trPr>
        <w:tc>
          <w:tcPr>
            <w:tcW w:w="264" w:type="pct"/>
            <w:shd w:val="clear" w:color="auto" w:fill="FFFFFF"/>
            <w:vAlign w:val="center"/>
          </w:tcPr>
          <w:p w14:paraId="6D3D484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4DC4725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w:t>
            </w:r>
            <w:r>
              <w:rPr>
                <w:rStyle w:val="13"/>
                <w:lang w:val="en-US" w:eastAsia="zh-CN" w:bidi="ar"/>
              </w:rPr>
              <w:t>违反《烟花爆竹生产经营安全规定》的行政处罚</w:t>
            </w:r>
          </w:p>
        </w:tc>
        <w:tc>
          <w:tcPr>
            <w:tcW w:w="439" w:type="pct"/>
            <w:shd w:val="clear" w:color="auto" w:fill="FFFFFF"/>
            <w:vAlign w:val="center"/>
          </w:tcPr>
          <w:p w14:paraId="76F88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059FFBE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431467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7D2841C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4D0A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64" w:type="pct"/>
            <w:shd w:val="clear" w:color="auto" w:fill="FFFFFF"/>
            <w:vAlign w:val="center"/>
          </w:tcPr>
          <w:p w14:paraId="4A570960">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4BAF1492">
            <w:pPr>
              <w:keepNext w:val="0"/>
              <w:keepLines w:val="0"/>
              <w:widowControl/>
              <w:suppressLineNumbers w:val="0"/>
              <w:jc w:val="both"/>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对生产经营单位</w:t>
            </w:r>
            <w:r>
              <w:rPr>
                <w:rStyle w:val="13"/>
                <w:lang w:val="en-US" w:eastAsia="zh-CN" w:bidi="ar"/>
              </w:rPr>
              <w:t>违反《烟花爆竹生产经营安全规定》的行政处罚</w:t>
            </w:r>
          </w:p>
        </w:tc>
        <w:tc>
          <w:tcPr>
            <w:tcW w:w="439" w:type="pct"/>
            <w:shd w:val="clear" w:color="auto" w:fill="FFFFFF"/>
            <w:vAlign w:val="center"/>
          </w:tcPr>
          <w:p w14:paraId="4AE53167">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0CEEBB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552F33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F00FF39">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57C2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13" w:hRule="atLeast"/>
          <w:jc w:val="center"/>
        </w:trPr>
        <w:tc>
          <w:tcPr>
            <w:tcW w:w="264" w:type="pct"/>
            <w:shd w:val="clear" w:color="auto" w:fill="FFFFFF"/>
            <w:vAlign w:val="center"/>
          </w:tcPr>
          <w:p w14:paraId="270945E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2F4E561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违反《烟花爆竹经营许可实施办法》的行政处罚</w:t>
            </w:r>
          </w:p>
        </w:tc>
        <w:tc>
          <w:tcPr>
            <w:tcW w:w="439" w:type="pct"/>
            <w:shd w:val="clear" w:color="auto" w:fill="FFFFFF"/>
            <w:vAlign w:val="center"/>
          </w:tcPr>
          <w:p w14:paraId="2A6000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5EFDCAE3">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1.【部门规章】《烟花爆竹经营许可实施办法》</w:t>
            </w:r>
          </w:p>
          <w:p w14:paraId="0AFF6E3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第三十一条　对未经许可经营、超许可范围经营、许可证过期继续经营烟花爆竹的,责令其停止非法经营活动,处2万元以上10万元以下的罚款,并没收非法经营的物品及违法所得。</w:t>
            </w:r>
          </w:p>
          <w:p w14:paraId="742C527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第三十二条　批发企业有下列行为之一的,责令其限期改正,处5000元以上3万元以下的罚款:</w:t>
            </w:r>
          </w:p>
          <w:p w14:paraId="3C02877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w:t>
            </w:r>
            <w:r>
              <w:rPr>
                <w:rStyle w:val="13"/>
                <w:lang w:val="en-US" w:eastAsia="zh-CN" w:bidi="ar"/>
              </w:rPr>
              <w:t>在城市建成区内设立烟花爆竹储存仓库,或者在批发（展示）场所摆放有药样品的；</w:t>
            </w:r>
          </w:p>
          <w:p w14:paraId="22F8345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（二）采</w:t>
            </w:r>
            <w:r>
              <w:rPr>
                <w:rStyle w:val="13"/>
                <w:spacing w:val="-6"/>
                <w:sz w:val="24"/>
                <w:lang w:val="en-US" w:eastAsia="zh-CN" w:bidi="ar"/>
              </w:rPr>
              <w:t>购和销售质量不符合国家标准或者行业标准规定的烟花爆竹的；</w:t>
            </w:r>
          </w:p>
          <w:p w14:paraId="46681EC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（三）在仓库内违反国家标准或者行业标准规定储存烟花爆竹的；</w:t>
            </w:r>
          </w:p>
          <w:p w14:paraId="179F2AA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（四）在烟花爆竹经营许可证载明的仓库以外储存烟花爆竹的；</w:t>
            </w:r>
          </w:p>
          <w:p w14:paraId="5AA7376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（五）对假冒伪劣、过期、含有超量、违禁药物以及其他存在严重质量问题的烟花爆竹未及时销毁的；</w:t>
            </w:r>
          </w:p>
          <w:p w14:paraId="4048F94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（六）未执行合同管理、流向登记制度或者未按照规定应用烟花爆竹流向管理信息系统的；</w:t>
            </w:r>
          </w:p>
          <w:p w14:paraId="34AA664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（七）未将黑火药、引火线的采购、销售记录报所在地县级安全监管局备案的；</w:t>
            </w:r>
          </w:p>
          <w:p w14:paraId="3A15FBD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（八）仓储设施新建、改建、扩建后,未重新申请办理许可手续的；</w:t>
            </w:r>
          </w:p>
          <w:p w14:paraId="797A7C6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（九）变更企业名称、主要负责人、注册地址,未申请办理许可证变更手续的；</w:t>
            </w:r>
          </w:p>
          <w:p w14:paraId="6FD81C7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（十）向未取得零售许可证的单位或者个人销售烟花爆竹的。</w:t>
            </w:r>
          </w:p>
          <w:p w14:paraId="1F2C8AB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第三十三条　批发企业有下列行为之一的,责令其停业整顿,依法暂扣批发许可证,处2万元以上10万元以下的罚款,并没收非法经营的物品及违法所得；情节严重的,依法吊销批发许可证:</w:t>
            </w:r>
          </w:p>
          <w:p w14:paraId="4793839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（一）向未取得烟花爆竹安全生产许可证的单位或者个人销售烟火药、黑火药、引火线的；</w:t>
            </w:r>
          </w:p>
          <w:p w14:paraId="3DBA749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（二）向零售经营者供应非法生产、经营的烟花爆竹的；</w:t>
            </w:r>
          </w:p>
          <w:p w14:paraId="3B728CD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（三）向零售经营者供应礼花弹等按照国家标准规定应当由专业人员燃放的烟花爆竹的。</w:t>
            </w:r>
          </w:p>
          <w:p w14:paraId="0A0E755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第三十四条　零售经营者有下列行为之一的,责令其停止违法行为,处1000元以上5000元以下的罚款,并没收非法经营的物品及违法所得；情节严重的,依法吊销零售许可证:</w:t>
            </w:r>
          </w:p>
          <w:p w14:paraId="17A6488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（一）销售非法生产、经营的烟花爆竹的；</w:t>
            </w:r>
          </w:p>
          <w:p w14:paraId="317BB1F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（二）</w:t>
            </w:r>
            <w:r>
              <w:rPr>
                <w:rStyle w:val="13"/>
                <w:spacing w:val="-6"/>
                <w:sz w:val="24"/>
                <w:lang w:val="en-US" w:eastAsia="zh-CN" w:bidi="ar"/>
              </w:rPr>
              <w:t>销售礼花弹等按照国家标准规定应当由专业人员燃放的烟花爆竹的。</w:t>
            </w:r>
          </w:p>
          <w:p w14:paraId="76473B74">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第三十五条　</w:t>
            </w:r>
            <w:r>
              <w:rPr>
                <w:rStyle w:val="13"/>
                <w:spacing w:val="-6"/>
                <w:sz w:val="24"/>
                <w:lang w:val="en-US" w:eastAsia="zh-CN" w:bidi="ar"/>
              </w:rPr>
              <w:t>零售经营者有下列行为之一的,责令其限期改正,处1000元以上5000元以下的罚款；情节严重的,处5000元以上30000元以下的罚款:</w:t>
            </w:r>
          </w:p>
          <w:p w14:paraId="47075D6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（一）变更零售点名称、主要负责人或者经营场所,未重新办理零售许可证的；</w:t>
            </w:r>
          </w:p>
          <w:p w14:paraId="38BA8B4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（二）存放的烟花爆竹数量超过零售许可证载明范围的。</w:t>
            </w:r>
          </w:p>
          <w:p w14:paraId="005B0B7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第三十六条　烟花爆竹经营单位出租、出借、转让、买卖烟花爆竹经营许可证的,责令其停止违法行为,处1万元以上3万元以下的罚款,并依法撤销烟花爆竹经营许可证。</w:t>
            </w:r>
          </w:p>
          <w:p w14:paraId="1B214BB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冒用或者使用伪造的烟花爆竹经营许可证的,依照本办法第三十一条的规定处罚。</w:t>
            </w:r>
          </w:p>
          <w:p w14:paraId="48757CF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第三十七条　申请人隐瞒有关情况或者提供虚假材料申请烟花爆竹经营许可证的,发证机关不予受理,该申请人1年内不得再次提出烟花爆竹经营许可申请。</w:t>
            </w:r>
          </w:p>
          <w:p w14:paraId="714AE1F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以欺骗、贿赂等不正当手段取得烟花爆竹经营许可证的,应当予以撤销,该经营单位3年内不得再次提出烟花爆竹经营许可申请。</w:t>
            </w:r>
          </w:p>
          <w:p w14:paraId="7A51627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Style w:val="13"/>
                <w:lang w:val="en-US" w:eastAsia="zh-CN" w:bidi="ar"/>
              </w:rPr>
              <w:t>第三十九条　本办法规定的行政处罚,由安全生产监督管理部门决定,暂扣、吊销经营许可证的行政处罚由发证机关决定。</w:t>
            </w:r>
          </w:p>
        </w:tc>
        <w:tc>
          <w:tcPr>
            <w:tcW w:w="1193" w:type="dxa"/>
            <w:shd w:val="clear" w:color="auto" w:fill="FFFFFF"/>
            <w:vAlign w:val="center"/>
          </w:tcPr>
          <w:p w14:paraId="06FCA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41F7C5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78A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23" w:hRule="atLeast"/>
          <w:jc w:val="center"/>
        </w:trPr>
        <w:tc>
          <w:tcPr>
            <w:tcW w:w="264" w:type="pct"/>
            <w:shd w:val="clear" w:color="auto" w:fill="FFFFFF"/>
            <w:vAlign w:val="center"/>
          </w:tcPr>
          <w:p w14:paraId="2FBE2F7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0704671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违反《烟花爆竹经营许可实施办法》的行政处罚</w:t>
            </w:r>
          </w:p>
        </w:tc>
        <w:tc>
          <w:tcPr>
            <w:tcW w:w="439" w:type="pct"/>
            <w:shd w:val="clear" w:color="auto" w:fill="FFFFFF"/>
            <w:vAlign w:val="center"/>
          </w:tcPr>
          <w:p w14:paraId="19B6B8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E752B3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30F46B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BBDDE8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82E6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5" w:hRule="atLeast"/>
          <w:jc w:val="center"/>
        </w:trPr>
        <w:tc>
          <w:tcPr>
            <w:tcW w:w="264" w:type="pct"/>
            <w:shd w:val="clear" w:color="auto" w:fill="FFFFFF"/>
            <w:vAlign w:val="center"/>
          </w:tcPr>
          <w:p w14:paraId="3D7E26C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68E5F68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对企业</w:t>
            </w:r>
            <w:r>
              <w:rPr>
                <w:rStyle w:val="13"/>
                <w:lang w:val="en-US" w:eastAsia="zh-CN" w:bidi="ar"/>
              </w:rPr>
              <w:t>违反《烟花爆竹经营许可实施办法》的行政处罚</w:t>
            </w:r>
          </w:p>
        </w:tc>
        <w:tc>
          <w:tcPr>
            <w:tcW w:w="439" w:type="pct"/>
            <w:shd w:val="clear" w:color="auto" w:fill="FFFFFF"/>
            <w:vAlign w:val="center"/>
          </w:tcPr>
          <w:p w14:paraId="246082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7A1AA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1F9E53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013C255">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4857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76" w:hRule="atLeast"/>
          <w:jc w:val="center"/>
        </w:trPr>
        <w:tc>
          <w:tcPr>
            <w:tcW w:w="264" w:type="pct"/>
            <w:shd w:val="clear" w:color="auto" w:fill="FFFFFF"/>
            <w:vAlign w:val="center"/>
          </w:tcPr>
          <w:p w14:paraId="78E6CFE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235DC65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粉尘涉爆企业违反《工贸企业粉尘防爆安全规定》的行政处罚</w:t>
            </w:r>
          </w:p>
        </w:tc>
        <w:tc>
          <w:tcPr>
            <w:tcW w:w="439" w:type="pct"/>
            <w:shd w:val="clear" w:color="auto" w:fill="FFFFFF"/>
            <w:vAlign w:val="center"/>
          </w:tcPr>
          <w:p w14:paraId="4F39D5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restart"/>
            <w:shd w:val="clear" w:color="auto" w:fill="FFFFFF"/>
            <w:vAlign w:val="center"/>
          </w:tcPr>
          <w:p w14:paraId="3B406111">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1.【部门规章】《工贸企业粉尘防爆安全规定》</w:t>
            </w:r>
          </w:p>
          <w:p w14:paraId="31EF5FA3">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第二十七条 粉尘涉爆企业有下列行为之一的，由负责粉尘涉爆企业安全监管的部门依照《中华人民共和国安全生产法》有关规定，责令限期改正，处5万元以下的罚款；逾期未改正的，处5万元以上20万元以下的罚款，对其直接负责的主管人员和其他直接责任人员处1万元以上2万元以下的罚款；情节严重的，责令停产停业整顿；构成犯罪的，依照刑法有关规定追究刑事责任：</w:t>
            </w:r>
          </w:p>
          <w:p w14:paraId="6281D65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（一）未在产生、输送、收集、贮存可燃性粉尘，并且有较大危险因素的场所、设施和设备上设置明显的安全警示标志的；</w:t>
            </w:r>
          </w:p>
          <w:p w14:paraId="15DB88CF">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（二）粉尘防爆安全设备的安装、使用、检测、改造和报废不符合国家标准或者行业标准的；</w:t>
            </w:r>
          </w:p>
          <w:p w14:paraId="3B6883AA">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（三）未对粉尘防爆安全设备进行经常性维护、保养和定期检测或者检查的；</w:t>
            </w:r>
          </w:p>
          <w:p w14:paraId="1BC23776">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（四）未为粉尘作业岗位相关从业人员提供符合国家标准或者行业标准的劳动防护用品的；</w:t>
            </w:r>
          </w:p>
          <w:p w14:paraId="54E1663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（五）关闭、破坏直接关系粉尘防爆安全的监控、报警、防控等设备、设施，或者篡改、隐瞒、销毁其相关数据、信息的。</w:t>
            </w:r>
          </w:p>
          <w:p w14:paraId="07A63D7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第二十八条 粉尘涉爆企业有下列行为之一的，由负责粉尘涉爆企业安全监管的部门依照《中华人民共和国安全生产法》有关规定，责令限期改正，处10万元以下的罚款；逾期未改正的，责令停产停业整顿，并处10万元以上20万元以下的罚款，对其直接负责的主管人员和其他直接责任人员处2万元以上5万元以下的罚款：</w:t>
            </w:r>
          </w:p>
          <w:p w14:paraId="1C0F1D8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（一）未按照规定对有关负责人和粉尘作业岗位相关从业人员进行粉尘防爆专项安全生产教育和培训，或者未如实记录专项安全生产教育和培训情况的；</w:t>
            </w:r>
          </w:p>
          <w:p w14:paraId="2AC5E78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（二）未如实记录粉尘防爆隐患排查治理情况或者未向从业人员通报的；</w:t>
            </w:r>
          </w:p>
          <w:p w14:paraId="3C00C79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（三）未制定有关粉尘爆炸事故应急救援预案或者未定期组织演练的。</w:t>
            </w:r>
          </w:p>
          <w:p w14:paraId="322CE2B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第二十九条 粉尘涉爆企业违反本规定第十四条、第十五条、第十六条、第十八条、第十九条的规定，同时构成事故隐患，未采取措施消除的，依照《中华人民共和国安全生产法》有关规定，由负责粉尘涉爆企业安全监管的部门责令立即消除或者限期消除，处5万元以下的罚款；企业拒不执行的，责令停产停业整顿，对其直接负责的主管人员和其他直接责任人员处5万元以上10万元以下的罚款；构成犯罪的，依照刑法有关规定追究刑事责任。</w:t>
            </w:r>
          </w:p>
          <w:p w14:paraId="4E2BC48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第三十条 粉尘涉爆企业有下列情形之一的，由负责粉尘涉爆企业安全监管的部门责令限期改正，处3万元以下的罚款，对其直接负责的主管人员和其他直接责任人员处1万元以下的罚款：</w:t>
            </w:r>
          </w:p>
          <w:p w14:paraId="03EB1EC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（一）企业新建、改建、扩建工程项目安全设施没有进行粉尘防爆安全设计，或者未按照设计进行施工的；</w:t>
            </w:r>
          </w:p>
          <w:p w14:paraId="7B0A7B35">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（二）未按照规定建立粉尘防爆安全管理制度或者内容不符合企业实际的；</w:t>
            </w:r>
          </w:p>
          <w:p w14:paraId="62C87ADE">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（三）未按照规定辨识评估管控粉尘爆炸安全风险，未建立安全风险清单或者未及时维护相关信息档案的；</w:t>
            </w:r>
          </w:p>
          <w:p w14:paraId="4127D20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（四）粉尘防爆安全设备未正常运行的。</w:t>
            </w:r>
          </w:p>
          <w:p w14:paraId="55F21B2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第三十一条 安全生产技术服务机构接受委托开展技术服务工作，出具失实报告的，依照《中华人民共和国安全生产法》有关规定，责令停业整顿，并处3万元以上10万元以下的罚款；给他人造成损害的，依法承担赔偿责任。</w:t>
            </w:r>
          </w:p>
          <w:p w14:paraId="1BABD46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生产技术服务机构接受委托开展技术服务工作，出具虚假报告的，依照《中华人民共和国安全生产法》有关规定，没收违法所得；违法所得在10万元以上的，并处违法所得2倍以上5倍以下的罚款；没有违法所得或者违法所得不足10万元的，单处或者并处10万元以上20万元以下的罚款；对其直接负责的主管人员和其他直接责任人员处5万元以上10万元以下的罚款；给他人造成损害的，与粉尘涉爆企业承担连带赔偿责任；构成犯罪的，依照刑法有关规定追究刑事责任。</w:t>
            </w:r>
          </w:p>
          <w:p w14:paraId="730EBCA1">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对有前款违法行为的安全生产技术服务机构及其直接责任人员，吊销其相应资质和资格，5年内不得从事安全评价、认证、检测、检验等工作，情节严重的，实行终身行业和职业禁入。</w:t>
            </w:r>
          </w:p>
        </w:tc>
        <w:tc>
          <w:tcPr>
            <w:tcW w:w="1193" w:type="dxa"/>
            <w:shd w:val="clear" w:color="auto" w:fill="FFFFFF"/>
            <w:vAlign w:val="center"/>
          </w:tcPr>
          <w:p w14:paraId="498F8D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12B027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F11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6" w:hRule="atLeast"/>
          <w:jc w:val="center"/>
        </w:trPr>
        <w:tc>
          <w:tcPr>
            <w:tcW w:w="264" w:type="pct"/>
            <w:shd w:val="clear" w:color="auto" w:fill="FFFFFF"/>
            <w:vAlign w:val="center"/>
          </w:tcPr>
          <w:p w14:paraId="6CF4240D">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17E2CD9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粉尘涉爆企业违反《工贸企业粉尘防爆安全规定》的行政处罚</w:t>
            </w:r>
          </w:p>
        </w:tc>
        <w:tc>
          <w:tcPr>
            <w:tcW w:w="439" w:type="pct"/>
            <w:shd w:val="clear" w:color="auto" w:fill="FFFFFF"/>
            <w:vAlign w:val="center"/>
          </w:tcPr>
          <w:p w14:paraId="3933FD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1A202E2D">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p>
        </w:tc>
        <w:tc>
          <w:tcPr>
            <w:tcW w:w="1193" w:type="dxa"/>
            <w:shd w:val="clear" w:color="auto" w:fill="FFFFFF"/>
            <w:vAlign w:val="center"/>
          </w:tcPr>
          <w:p w14:paraId="425CF7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DA6714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2038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0" w:hRule="atLeast"/>
          <w:jc w:val="center"/>
        </w:trPr>
        <w:tc>
          <w:tcPr>
            <w:tcW w:w="264" w:type="pct"/>
            <w:shd w:val="clear" w:color="auto" w:fill="FFFFFF"/>
            <w:vAlign w:val="center"/>
          </w:tcPr>
          <w:p w14:paraId="1A8AF13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 w:eastAsia="zh-CN" w:bidi="ar"/>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6378607E">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粉尘涉爆企业违反《工贸企业粉尘防爆安全规定》的行政处罚</w:t>
            </w:r>
          </w:p>
        </w:tc>
        <w:tc>
          <w:tcPr>
            <w:tcW w:w="439" w:type="pct"/>
            <w:shd w:val="clear" w:color="auto" w:fill="FFFFFF"/>
            <w:vAlign w:val="center"/>
          </w:tcPr>
          <w:p w14:paraId="30B786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vMerge w:val="continue"/>
            <w:shd w:val="clear" w:color="auto" w:fill="FFFFFF"/>
            <w:vAlign w:val="center"/>
          </w:tcPr>
          <w:p w14:paraId="4D6991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3" w:type="dxa"/>
            <w:shd w:val="clear" w:color="auto" w:fill="FFFFFF"/>
            <w:vAlign w:val="center"/>
          </w:tcPr>
          <w:p w14:paraId="4B667C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4A402B8">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eastAsia="zh-CN"/>
              </w:rPr>
              <w:t>满洲里市</w:t>
            </w:r>
          </w:p>
        </w:tc>
      </w:tr>
      <w:tr w14:paraId="51AD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6" w:hRule="atLeast"/>
          <w:jc w:val="center"/>
        </w:trPr>
        <w:tc>
          <w:tcPr>
            <w:tcW w:w="264" w:type="pct"/>
            <w:shd w:val="clear" w:color="auto" w:fill="FFFFFF"/>
            <w:vAlign w:val="center"/>
          </w:tcPr>
          <w:p w14:paraId="46463F3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123EC7A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工贸企业违反《工贸企业有限空间作业安全规定》的行政处罚</w:t>
            </w:r>
          </w:p>
        </w:tc>
        <w:tc>
          <w:tcPr>
            <w:tcW w:w="439" w:type="pct"/>
            <w:shd w:val="clear" w:color="auto" w:fill="FFFFFF"/>
            <w:vAlign w:val="center"/>
          </w:tcPr>
          <w:p w14:paraId="100D1E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4AC87BBA">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1.【部门规章】《工贸企业有限空间作业安全规定》</w:t>
            </w:r>
          </w:p>
          <w:p w14:paraId="68FB2491">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第十九条 工贸企业有下列行为之一的，责令限期改正，处5万元以下的罚款；逾期未改正的，处5万元以上20万元以下的罚款，对其直接负责的主管人员和其他直接责任人员处1万元以上2万元以下的罚款；情节严重的，责令停产停业整顿；构成犯罪的，依照刑法有关规定追究刑事责任:</w:t>
            </w:r>
          </w:p>
          <w:p w14:paraId="17CC2E1C">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（一）未按照规定设置明显的有限空间安全警示标志的；</w:t>
            </w:r>
          </w:p>
          <w:p w14:paraId="57E0E972">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（二）未按照规定配备、使用符合国家标准或者行业标准的有限空间作业安全仪器、设备、装备和器材的，或者未对其进行经常性维护、保养和定期检测的。</w:t>
            </w:r>
          </w:p>
          <w:p w14:paraId="6E9CAA01">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第二十条 工贸企业有下列行为之一的，责令限期改正，处10万元以下的罚款；逾期未改正的，责令停产停业整顿，并处10万元以上20万元以下的罚款，对其直接负责的主管人员和其他直接责任人员处2万元以上5万元以下的罚款：</w:t>
            </w:r>
          </w:p>
          <w:p w14:paraId="0DEFD615">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（一）未按照规定开展有限空间作业专题安全培训或者未如实记录安全培训情况的；</w:t>
            </w:r>
          </w:p>
          <w:p w14:paraId="35CD5819">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（二）未按照规定制定有限空间作业现场处置方案或者未按照规定组织演练的。</w:t>
            </w:r>
          </w:p>
          <w:p w14:paraId="5D332B43">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第二十一条 违反本规定，有下列情形之一的，责令限期改正，对工贸企业处5万元以下的罚款，对其直接负责的主管人员和其他直接责任人员处1万元以下的罚款：</w:t>
            </w:r>
          </w:p>
          <w:p w14:paraId="2B0B2682">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（一）未配备监护人员，或者监护人员未按规定履行岗位职责的；</w:t>
            </w:r>
          </w:p>
          <w:p w14:paraId="607DFA0E">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（二）未对有限空间进行辨识，或者未建立有限空间管理台账的；</w:t>
            </w:r>
          </w:p>
          <w:p w14:paraId="5AC993B4">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（三）未落实有限空间作业审批，或者作业未执行“先通风、再检测、后作业”要求的；</w:t>
            </w:r>
          </w:p>
          <w:p w14:paraId="736C0075">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（四）未按要求进行通风和气体检测的。</w:t>
            </w:r>
          </w:p>
        </w:tc>
        <w:tc>
          <w:tcPr>
            <w:tcW w:w="1193" w:type="dxa"/>
            <w:shd w:val="clear" w:color="auto" w:fill="FFFFFF"/>
            <w:vAlign w:val="center"/>
          </w:tcPr>
          <w:p w14:paraId="565058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CD19A9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7118E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72" w:hRule="atLeast"/>
          <w:jc w:val="center"/>
        </w:trPr>
        <w:tc>
          <w:tcPr>
            <w:tcW w:w="264" w:type="pct"/>
            <w:shd w:val="clear" w:color="auto" w:fill="FFFFFF"/>
            <w:vAlign w:val="center"/>
          </w:tcPr>
          <w:p w14:paraId="5C6FD72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9</w:t>
            </w:r>
            <w:r>
              <w:rPr>
                <w:rFonts w:hint="default" w:ascii="宋体" w:hAnsi="宋体" w:cs="宋体"/>
                <w:i w:val="0"/>
                <w:iCs w:val="0"/>
                <w:color w:val="000000"/>
                <w:kern w:val="0"/>
                <w:sz w:val="24"/>
                <w:szCs w:val="24"/>
                <w:u w:val="none"/>
                <w:lang w:val="en" w:eastAsia="zh-CN" w:bidi="ar"/>
              </w:rPr>
              <w:t>8</w:t>
            </w:r>
          </w:p>
        </w:tc>
        <w:tc>
          <w:tcPr>
            <w:tcW w:w="504" w:type="pct"/>
            <w:shd w:val="clear" w:color="auto" w:fill="FFFFFF"/>
            <w:vAlign w:val="center"/>
          </w:tcPr>
          <w:p w14:paraId="61EA2EB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企业违反《冶金企业和有色金属企业安全生产规定》的行政处罚</w:t>
            </w:r>
          </w:p>
        </w:tc>
        <w:tc>
          <w:tcPr>
            <w:tcW w:w="439" w:type="pct"/>
            <w:shd w:val="clear" w:color="auto" w:fill="FFFFFF"/>
            <w:vAlign w:val="center"/>
          </w:tcPr>
          <w:p w14:paraId="34D23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行政处罚</w:t>
            </w:r>
          </w:p>
        </w:tc>
        <w:tc>
          <w:tcPr>
            <w:tcW w:w="2869" w:type="pct"/>
            <w:shd w:val="clear" w:color="auto" w:fill="FFFFFF"/>
            <w:vAlign w:val="center"/>
          </w:tcPr>
          <w:p w14:paraId="6872D23F">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1.【部门规章】《冶金企业和有色金属企业安全生产规定》</w:t>
            </w:r>
          </w:p>
          <w:p w14:paraId="5515CB22">
            <w:pPr>
              <w:keepNext w:val="0"/>
              <w:keepLines w:val="0"/>
              <w:pageBreakBefore w:val="0"/>
              <w:widowControl/>
              <w:suppressLineNumbers w:val="0"/>
              <w:kinsoku/>
              <w:wordWrap/>
              <w:overflowPunct/>
              <w:topLinePunct w:val="0"/>
              <w:autoSpaceDE/>
              <w:autoSpaceDN/>
              <w:bidi w:val="0"/>
              <w:adjustRightInd/>
              <w:snapToGrid/>
              <w:spacing w:line="29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第四十六条 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1193" w:type="dxa"/>
            <w:shd w:val="clear" w:color="auto" w:fill="FFFFFF"/>
            <w:vAlign w:val="center"/>
          </w:tcPr>
          <w:p w14:paraId="52032C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102FEC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EE52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80" w:hRule="atLeast"/>
          <w:jc w:val="center"/>
        </w:trPr>
        <w:tc>
          <w:tcPr>
            <w:tcW w:w="264" w:type="pct"/>
            <w:shd w:val="clear" w:color="auto" w:fill="FFFFFF"/>
            <w:vAlign w:val="center"/>
          </w:tcPr>
          <w:p w14:paraId="3A63709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default" w:ascii="宋体" w:hAnsi="宋体" w:cs="宋体"/>
                <w:i w:val="0"/>
                <w:iCs w:val="0"/>
                <w:color w:val="000000"/>
                <w:kern w:val="0"/>
                <w:sz w:val="24"/>
                <w:szCs w:val="24"/>
                <w:u w:val="none"/>
                <w:lang w:val="en" w:eastAsia="zh-CN" w:bidi="ar"/>
              </w:rPr>
              <w:t>99</w:t>
            </w:r>
          </w:p>
        </w:tc>
        <w:tc>
          <w:tcPr>
            <w:tcW w:w="504" w:type="pct"/>
            <w:shd w:val="clear" w:color="auto" w:fill="FFFFFF"/>
            <w:vAlign w:val="center"/>
          </w:tcPr>
          <w:p w14:paraId="6006D10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危险化学品生产企业安全生产许可</w:t>
            </w:r>
          </w:p>
        </w:tc>
        <w:tc>
          <w:tcPr>
            <w:tcW w:w="439" w:type="pct"/>
            <w:shd w:val="clear" w:color="auto" w:fill="FFFFFF"/>
            <w:vAlign w:val="center"/>
          </w:tcPr>
          <w:p w14:paraId="46FFCB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行政许可</w:t>
            </w:r>
          </w:p>
        </w:tc>
        <w:tc>
          <w:tcPr>
            <w:tcW w:w="2869" w:type="pct"/>
            <w:shd w:val="clear" w:color="auto" w:fill="FFFFFF"/>
            <w:vAlign w:val="center"/>
          </w:tcPr>
          <w:p w14:paraId="14264E6A">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1.【行政法规】《安全生产许可证条例》</w:t>
            </w:r>
          </w:p>
          <w:p w14:paraId="7E738BEA">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第三条 </w:t>
            </w:r>
            <w:r>
              <w:rPr>
                <w:rStyle w:val="13"/>
                <w:lang w:val="en-US" w:eastAsia="zh-CN" w:bidi="ar"/>
              </w:rPr>
              <w:t xml:space="preserve"> 第二款  省、自治区、直辖市人民政府安全生产监督管理部门负责前款规定以外的非煤矿矿山企业和危险化学品、烟花爆竹生产企业安全生产许可证的颁发和管理，</w:t>
            </w:r>
            <w:r>
              <w:rPr>
                <w:rStyle w:val="13"/>
                <w:spacing w:val="-6"/>
                <w:sz w:val="24"/>
                <w:lang w:val="en-US" w:eastAsia="zh-CN" w:bidi="ar"/>
              </w:rPr>
              <w:t>并接受国务院安全生产监督管理部门的指导和监督。</w:t>
            </w:r>
          </w:p>
          <w:p w14:paraId="24447C3B">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2.【行政法规】《危险化学品安全管理条例）</w:t>
            </w:r>
          </w:p>
          <w:p w14:paraId="01FBE1EF">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第十四条 </w:t>
            </w:r>
            <w:r>
              <w:rPr>
                <w:rStyle w:val="13"/>
                <w:lang w:val="en-US" w:eastAsia="zh-CN" w:bidi="ar"/>
              </w:rPr>
              <w:t xml:space="preserve"> 第一款  危险化学品生产企业进行生产前，应当依照《安全生产许可证条例》的规定，取得危险化学品安全生产许可证。</w:t>
            </w:r>
          </w:p>
        </w:tc>
        <w:tc>
          <w:tcPr>
            <w:tcW w:w="1193" w:type="dxa"/>
            <w:shd w:val="clear" w:color="auto" w:fill="FFFFFF"/>
            <w:vAlign w:val="center"/>
          </w:tcPr>
          <w:p w14:paraId="352AC0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7F9B5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E5A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09" w:hRule="atLeast"/>
          <w:jc w:val="center"/>
        </w:trPr>
        <w:tc>
          <w:tcPr>
            <w:tcW w:w="264" w:type="pct"/>
            <w:shd w:val="clear" w:color="auto" w:fill="FFFFFF"/>
            <w:vAlign w:val="center"/>
          </w:tcPr>
          <w:p w14:paraId="0FD9B5E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0</w:t>
            </w:r>
          </w:p>
        </w:tc>
        <w:tc>
          <w:tcPr>
            <w:tcW w:w="504" w:type="pct"/>
            <w:shd w:val="clear" w:color="auto" w:fill="FFFFFF"/>
            <w:vAlign w:val="center"/>
          </w:tcPr>
          <w:p w14:paraId="74DCE6F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建设项目安全设施设计审查</w:t>
            </w:r>
          </w:p>
        </w:tc>
        <w:tc>
          <w:tcPr>
            <w:tcW w:w="439" w:type="pct"/>
            <w:shd w:val="clear" w:color="auto" w:fill="FFFFFF"/>
            <w:vAlign w:val="center"/>
          </w:tcPr>
          <w:p w14:paraId="1D2399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行政许可</w:t>
            </w:r>
          </w:p>
        </w:tc>
        <w:tc>
          <w:tcPr>
            <w:tcW w:w="2869" w:type="pct"/>
            <w:shd w:val="clear" w:color="auto" w:fill="FFFFFF"/>
            <w:vAlign w:val="center"/>
          </w:tcPr>
          <w:p w14:paraId="7D8A0E34">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2EB07F6C">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第二十八条 </w:t>
            </w:r>
            <w:r>
              <w:rPr>
                <w:rStyle w:val="13"/>
                <w:lang w:val="en-US" w:eastAsia="zh-CN" w:bidi="ar"/>
              </w:rPr>
              <w:t xml:space="preserve"> 生产经营单位新建、改建、扩建工程项目（以下统称建设项目）的安全设施，必须与主体工程同时设计、同时施工、同时投入生产和使用。安全设施投资应当纳入建设项目概算。</w:t>
            </w:r>
          </w:p>
          <w:p w14:paraId="5F20CDF4">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2.【部门规章】《建设项目安全设施“三同时”监督管理办法》</w:t>
            </w:r>
          </w:p>
          <w:p w14:paraId="6A94007F">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第二条 </w:t>
            </w:r>
            <w:r>
              <w:rPr>
                <w:rStyle w:val="13"/>
                <w:lang w:val="en-US" w:eastAsia="zh-CN" w:bidi="ar"/>
              </w:rPr>
              <w:t xml:space="preserve"> 经县级以上人民政府及其有关主管部门依法审批、核准或者备案的生产经营单位新建、改建、扩建工程项目（以下统称建设项目）安全设施的建设及其监督管理，适用本办法。</w:t>
            </w:r>
          </w:p>
          <w:p w14:paraId="317A969B">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第五条 </w:t>
            </w:r>
            <w:r>
              <w:rPr>
                <w:rStyle w:val="13"/>
                <w:lang w:val="en-US" w:eastAsia="zh-CN" w:bidi="ar"/>
              </w:rPr>
              <w:t xml:space="preserve"> 国家安全生产监督管理总局对全国建设项目安全设施“三同时”实施综合监督管理，并在国务院规定的职责范围内承担有关建设项目安全设施“三同时”的监督管理。</w:t>
            </w:r>
          </w:p>
          <w:p w14:paraId="7BEF79F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w:t>
            </w:r>
          </w:p>
        </w:tc>
        <w:tc>
          <w:tcPr>
            <w:tcW w:w="1193" w:type="dxa"/>
            <w:shd w:val="clear" w:color="auto" w:fill="FFFFFF"/>
            <w:vAlign w:val="center"/>
          </w:tcPr>
          <w:p w14:paraId="6B48A2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EB3E8F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6803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1" w:hRule="atLeast"/>
          <w:jc w:val="center"/>
        </w:trPr>
        <w:tc>
          <w:tcPr>
            <w:tcW w:w="264" w:type="pct"/>
            <w:shd w:val="clear" w:color="auto" w:fill="FFFFFF"/>
            <w:vAlign w:val="center"/>
          </w:tcPr>
          <w:p w14:paraId="0B9C906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1</w:t>
            </w:r>
          </w:p>
        </w:tc>
        <w:tc>
          <w:tcPr>
            <w:tcW w:w="504" w:type="pct"/>
            <w:shd w:val="clear" w:color="auto" w:fill="FFFFFF"/>
            <w:vAlign w:val="center"/>
          </w:tcPr>
          <w:p w14:paraId="7D420C9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特种作业人员职业资格认定</w:t>
            </w:r>
          </w:p>
        </w:tc>
        <w:tc>
          <w:tcPr>
            <w:tcW w:w="439" w:type="pct"/>
            <w:shd w:val="clear" w:color="auto" w:fill="FFFFFF"/>
            <w:vAlign w:val="center"/>
          </w:tcPr>
          <w:p w14:paraId="3F0CB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行政许可</w:t>
            </w:r>
          </w:p>
        </w:tc>
        <w:tc>
          <w:tcPr>
            <w:tcW w:w="2869" w:type="pct"/>
            <w:shd w:val="clear" w:color="auto" w:fill="FFFFFF"/>
            <w:vAlign w:val="center"/>
          </w:tcPr>
          <w:p w14:paraId="476F8683">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2B3741AF">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第二十七条 第一款 </w:t>
            </w:r>
            <w:r>
              <w:rPr>
                <w:rStyle w:val="13"/>
                <w:lang w:val="en-US" w:eastAsia="zh-CN" w:bidi="ar"/>
              </w:rPr>
              <w:t xml:space="preserve"> 生产经营单位的特种作业人员必须按照国家有关规定经专门的安全作业培训，取得相应资格，方可上岗作业。</w:t>
            </w:r>
          </w:p>
          <w:p w14:paraId="7B2022D4">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2.【部门规章】《特种作业人员安全技术培训考核管理规定》</w:t>
            </w:r>
          </w:p>
          <w:p w14:paraId="0ECD50B8">
            <w:pPr>
              <w:keepNext w:val="0"/>
              <w:keepLines w:val="0"/>
              <w:pageBreakBefore w:val="0"/>
              <w:widowControl/>
              <w:suppressLineNumbers w:val="0"/>
              <w:kinsoku/>
              <w:wordWrap/>
              <w:overflowPunct/>
              <w:topLinePunct w:val="0"/>
              <w:autoSpaceDE/>
              <w:autoSpaceDN/>
              <w:bidi w:val="0"/>
              <w:adjustRightInd/>
              <w:snapToGrid/>
              <w:spacing w:line="30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第七条 </w:t>
            </w:r>
            <w:r>
              <w:rPr>
                <w:rStyle w:val="13"/>
                <w:lang w:val="en-US" w:eastAsia="zh-CN" w:bidi="ar"/>
              </w:rPr>
              <w:t xml:space="preserve"> 第一款  国家安全生产监督管理总局（以下简称安全监管总局）指导、监督全国特种作业人员的安全技术培训、考核、发证、复审工作；省、自治区、直辖市人民政府安全生产监督管理部门指导、监督本行政区域特种作业人员的安全技术培训工作，负责本行政区域特种作业人员的考核、发证、复审工作；县级以上地方人民政府安全生产监督管理部门负责监督检查本行政区域特种作业人员的安全技术培训和持证上岗工作。</w:t>
            </w:r>
          </w:p>
        </w:tc>
        <w:tc>
          <w:tcPr>
            <w:tcW w:w="1193" w:type="dxa"/>
            <w:shd w:val="clear" w:color="auto" w:fill="FFFFFF"/>
            <w:vAlign w:val="center"/>
          </w:tcPr>
          <w:p w14:paraId="1429BD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53959C7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A470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1" w:hRule="atLeast"/>
          <w:jc w:val="center"/>
        </w:trPr>
        <w:tc>
          <w:tcPr>
            <w:tcW w:w="264" w:type="pct"/>
            <w:shd w:val="clear" w:color="auto" w:fill="FFFFFF"/>
            <w:vAlign w:val="center"/>
          </w:tcPr>
          <w:p w14:paraId="563CCAA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2</w:t>
            </w:r>
          </w:p>
        </w:tc>
        <w:tc>
          <w:tcPr>
            <w:tcW w:w="504" w:type="pct"/>
            <w:shd w:val="clear" w:color="auto" w:fill="FFFFFF"/>
            <w:vAlign w:val="center"/>
          </w:tcPr>
          <w:p w14:paraId="4F894D9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安全生产评价、检验检测机构资质认定</w:t>
            </w:r>
          </w:p>
        </w:tc>
        <w:tc>
          <w:tcPr>
            <w:tcW w:w="439" w:type="pct"/>
            <w:shd w:val="clear" w:color="auto" w:fill="FFFFFF"/>
            <w:vAlign w:val="center"/>
          </w:tcPr>
          <w:p w14:paraId="79C234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行政许可</w:t>
            </w:r>
          </w:p>
        </w:tc>
        <w:tc>
          <w:tcPr>
            <w:tcW w:w="2869" w:type="pct"/>
            <w:shd w:val="clear" w:color="auto" w:fill="FFFFFF"/>
            <w:vAlign w:val="center"/>
          </w:tcPr>
          <w:p w14:paraId="1E1E88C0">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1EE800DC">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第六十九条 </w:t>
            </w:r>
            <w:r>
              <w:rPr>
                <w:rStyle w:val="13"/>
                <w:lang w:val="en-US" w:eastAsia="zh-CN" w:bidi="ar"/>
              </w:rPr>
              <w:t xml:space="preserve"> 承担安全评价、认证、检测、检验的机构应当具备国家规定的资质条件，并对其作出的安全评价、认证、检测、检验的结果负责。</w:t>
            </w:r>
          </w:p>
          <w:p w14:paraId="4D0A9B2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2.【部门规章】《安全评价检测检验机构管理办法》</w:t>
            </w:r>
          </w:p>
          <w:p w14:paraId="165BFE78">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第二条 在中华人民共和国领域内申请安全评价检测检验机构资质，从事法定的安全评价、检测检验服务（附件1），以及应急管理部门、煤矿安全生产监督管理部门实施安全评价检测检验机构资质认可和监督管理适用本办法。</w:t>
            </w:r>
          </w:p>
          <w:p w14:paraId="28AA49C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第三条 国务院应急管理部门负责指导全国安全评价检测检验机构管理工作，建立安全评价检测检验机构信息查询系统，完善安全评价、检测检验标准体系。</w:t>
            </w:r>
          </w:p>
          <w:p w14:paraId="53551530">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省级人民政府应急管理部门、煤矿安全生产监督管理部门（以下统称资质认可机关）按照各自的职责，分别负责安全评价检测检验机构资质认可和监督管理工作。</w:t>
            </w:r>
          </w:p>
        </w:tc>
        <w:tc>
          <w:tcPr>
            <w:tcW w:w="1193" w:type="dxa"/>
            <w:shd w:val="clear" w:color="auto" w:fill="FFFFFF"/>
            <w:vAlign w:val="center"/>
          </w:tcPr>
          <w:p w14:paraId="47253C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4B2D84D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996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92" w:hRule="atLeast"/>
          <w:jc w:val="center"/>
        </w:trPr>
        <w:tc>
          <w:tcPr>
            <w:tcW w:w="264" w:type="pct"/>
            <w:shd w:val="clear" w:color="auto" w:fill="FFFFFF"/>
            <w:vAlign w:val="center"/>
          </w:tcPr>
          <w:p w14:paraId="02B029D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3</w:t>
            </w:r>
          </w:p>
        </w:tc>
        <w:tc>
          <w:tcPr>
            <w:tcW w:w="504" w:type="pct"/>
            <w:shd w:val="clear" w:color="auto" w:fill="FFFFFF"/>
            <w:vAlign w:val="center"/>
          </w:tcPr>
          <w:p w14:paraId="2F0BD63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高危行业主要负责人和安全生产管理人员安全生产知识和管理能力认定</w:t>
            </w:r>
          </w:p>
        </w:tc>
        <w:tc>
          <w:tcPr>
            <w:tcW w:w="439" w:type="pct"/>
            <w:shd w:val="clear" w:color="auto" w:fill="FFFFFF"/>
            <w:vAlign w:val="center"/>
          </w:tcPr>
          <w:p w14:paraId="20A2D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行政确认</w:t>
            </w:r>
          </w:p>
        </w:tc>
        <w:tc>
          <w:tcPr>
            <w:tcW w:w="2869" w:type="pct"/>
            <w:shd w:val="clear" w:color="auto" w:fill="FFFFFF"/>
            <w:vAlign w:val="center"/>
          </w:tcPr>
          <w:p w14:paraId="21EB47AF">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56A129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第二十七条 </w:t>
            </w:r>
            <w:r>
              <w:rPr>
                <w:rStyle w:val="13"/>
                <w:lang w:val="en-US" w:eastAsia="zh-CN" w:bidi="ar"/>
              </w:rPr>
              <w:t xml:space="preserve"> 生产经营单位的主要负责人和安全生产管理人员必须具备与本单位所从事的生产经营活动相应的安全生产知识和管理能力。</w:t>
            </w:r>
          </w:p>
          <w:p w14:paraId="604C2EFB">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危险物品的生产、经营、储存、装卸单位以及矿山、金属冶炼、建筑施工、运输单位的主要负责人和安全生产管理人员，应当由主管的负有安全生产监督</w:t>
            </w:r>
            <w:r>
              <w:rPr>
                <w:rFonts w:hint="eastAsia" w:ascii="宋体" w:hAnsi="宋体" w:eastAsia="宋体" w:cs="宋体"/>
                <w:i w:val="0"/>
                <w:iCs w:val="0"/>
                <w:color w:val="000000"/>
                <w:spacing w:val="-6"/>
                <w:kern w:val="0"/>
                <w:sz w:val="24"/>
                <w:szCs w:val="24"/>
                <w:u w:val="none"/>
                <w:lang w:val="en-US" w:eastAsia="zh-CN" w:bidi="ar"/>
              </w:rPr>
              <w:t>管理职责的部门对其安全生产知识和管理能力考核合格。考核不得收费。</w:t>
            </w:r>
          </w:p>
          <w:p w14:paraId="70607FDD">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危险物品的生产、储存、装卸单位以及矿山、金属冶炼单位应当有注册安全工程师从事安全生产管理工作。鼓励其他生产经营单位聘用注册安全工程师从事安全生产管理工作。注册安全工程师按专业分类管理，具体办法由国务院人力资源和社会保障部门、国务院应急管理部门会同国务院有关部门制定。</w:t>
            </w:r>
          </w:p>
          <w:p w14:paraId="550F4EB6">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2.【部门规章】《特种作业人员安全技术培训考核管理规定》</w:t>
            </w:r>
          </w:p>
          <w:p w14:paraId="1B69E95F">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第七条 </w:t>
            </w:r>
            <w:r>
              <w:rPr>
                <w:rStyle w:val="13"/>
                <w:lang w:val="en-US" w:eastAsia="zh-CN" w:bidi="ar"/>
              </w:rPr>
              <w:t xml:space="preserve"> 国家安全生产监督管理总局（以下简称安全监管总局）指导、监督全国特种作业人员的安全技术培训、考核、发证、复审工作；省、自治区、直辖市人民政府安全生产监督管理部门指导、监督本行政区域特种作业人员的安全技术培训工作，负责本行政区域特种作业人员的考核、发证、复审工作；县级以上地方人民政府安全生产监督管理部门负责监督检查本行政区域特种作业人员的安全技术培训和持证上岗工作。</w:t>
            </w:r>
          </w:p>
          <w:p w14:paraId="1E05EB18">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家煤矿安全监察局（以下简称煤矿安监局）指导、监督全国煤矿特种作业人员（含煤矿矿井使用的特种设备作业人员）的安全技术培训、考核、发证、复审工作；省、自治区、直辖市人民政府负责煤矿特种作业人员考核发证工作的部门或者指定的机构指导、监督本行政区域煤矿特种作业人员的安全技术培训工作，负责本行政区域煤矿特种作业人员的考核、发证、复审工作。</w:t>
            </w:r>
          </w:p>
          <w:p w14:paraId="7ECF50E5">
            <w:pPr>
              <w:keepNext w:val="0"/>
              <w:keepLines w:val="0"/>
              <w:pageBreakBefore w:val="0"/>
              <w:widowControl/>
              <w:suppressLineNumbers w:val="0"/>
              <w:kinsoku/>
              <w:wordWrap/>
              <w:overflowPunct/>
              <w:topLinePunct w:val="0"/>
              <w:autoSpaceDE/>
              <w:autoSpaceDN/>
              <w:bidi w:val="0"/>
              <w:adjustRightInd/>
              <w:snapToGrid/>
              <w:spacing w:line="26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省、自治区、直辖市人民政府安全生产监督管理部门和负责煤矿特种作业人员考核发证工作的部门或者指定的机构（以下统称考核发证机关）可以委托设区的市人民政府安全生产监督管理部门和负责煤矿特种作业人员考核发证工作的部门或者指定的机构实施特种作业人员的考核、发证、复审工作。</w:t>
            </w:r>
          </w:p>
        </w:tc>
        <w:tc>
          <w:tcPr>
            <w:tcW w:w="1193" w:type="dxa"/>
            <w:shd w:val="clear" w:color="auto" w:fill="FFFFFF"/>
            <w:vAlign w:val="center"/>
          </w:tcPr>
          <w:p w14:paraId="77096F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2E88E10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273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96" w:hRule="atLeast"/>
          <w:jc w:val="center"/>
        </w:trPr>
        <w:tc>
          <w:tcPr>
            <w:tcW w:w="264" w:type="pct"/>
            <w:shd w:val="clear" w:color="auto" w:fill="FFFFFF"/>
            <w:vAlign w:val="center"/>
          </w:tcPr>
          <w:p w14:paraId="5B694B2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4</w:t>
            </w:r>
          </w:p>
        </w:tc>
        <w:tc>
          <w:tcPr>
            <w:tcW w:w="504" w:type="pct"/>
            <w:shd w:val="clear" w:color="auto" w:fill="FFFFFF"/>
            <w:vAlign w:val="center"/>
          </w:tcPr>
          <w:p w14:paraId="4DCA080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注册安全工程师注册</w:t>
            </w:r>
          </w:p>
        </w:tc>
        <w:tc>
          <w:tcPr>
            <w:tcW w:w="439" w:type="pct"/>
            <w:shd w:val="clear" w:color="auto" w:fill="FFFFFF"/>
            <w:vAlign w:val="center"/>
          </w:tcPr>
          <w:p w14:paraId="28E983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w:t>
            </w:r>
            <w:r>
              <w:rPr>
                <w:rStyle w:val="13"/>
                <w:lang w:val="en-US" w:eastAsia="zh-CN" w:bidi="ar"/>
              </w:rPr>
              <w:t>确认</w:t>
            </w:r>
          </w:p>
        </w:tc>
        <w:tc>
          <w:tcPr>
            <w:tcW w:w="2869" w:type="pct"/>
            <w:shd w:val="clear" w:color="auto" w:fill="FFFFFF"/>
            <w:vAlign w:val="center"/>
          </w:tcPr>
          <w:p w14:paraId="076CB485">
            <w:pPr>
              <w:keepNext w:val="0"/>
              <w:keepLines w:val="0"/>
              <w:pageBreakBefore w:val="0"/>
              <w:widowControl/>
              <w:suppressLineNumbers w:val="0"/>
              <w:kinsoku/>
              <w:wordWrap/>
              <w:overflowPunct/>
              <w:topLinePunct w:val="0"/>
              <w:autoSpaceDE/>
              <w:autoSpaceDN/>
              <w:bidi w:val="0"/>
              <w:adjustRightInd/>
              <w:snapToGrid/>
              <w:spacing w:line="320" w:lineRule="exact"/>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7EF0D591">
            <w:pPr>
              <w:keepNext w:val="0"/>
              <w:keepLines w:val="0"/>
              <w:pageBreakBefore w:val="0"/>
              <w:widowControl/>
              <w:suppressLineNumbers w:val="0"/>
              <w:kinsoku/>
              <w:wordWrap/>
              <w:overflowPunct/>
              <w:topLinePunct w:val="0"/>
              <w:autoSpaceDE/>
              <w:autoSpaceDN/>
              <w:bidi w:val="0"/>
              <w:adjustRightInd/>
              <w:snapToGrid/>
              <w:spacing w:line="32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第二十七条 第三款 危险物品的生产、储存、装卸单位以及矿山、金属冶炼单位应当有注册安全工程师从事安全生产管理工作。鼓励其他生产经营单位聘用注册安全工程师从事安全生产管理工作。注册安全工程师按专业分类管理，具体办法由国务院人力资源和社会保障部门、国务院应急管理部门会同国务院有关部门制定。 </w:t>
            </w:r>
          </w:p>
          <w:p w14:paraId="712C60FE">
            <w:pPr>
              <w:keepNext w:val="0"/>
              <w:keepLines w:val="0"/>
              <w:pageBreakBefore w:val="0"/>
              <w:widowControl/>
              <w:suppressLineNumbers w:val="0"/>
              <w:kinsoku/>
              <w:wordWrap/>
              <w:overflowPunct/>
              <w:topLinePunct w:val="0"/>
              <w:autoSpaceDE/>
              <w:autoSpaceDN/>
              <w:bidi w:val="0"/>
              <w:adjustRightInd/>
              <w:snapToGrid/>
              <w:spacing w:line="32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《国家职业资格目录（2021年版）》</w:t>
            </w:r>
          </w:p>
          <w:p w14:paraId="3AAEB8B1">
            <w:pPr>
              <w:keepNext w:val="0"/>
              <w:keepLines w:val="0"/>
              <w:pageBreakBefore w:val="0"/>
              <w:widowControl/>
              <w:suppressLineNumbers w:val="0"/>
              <w:kinsoku/>
              <w:wordWrap/>
              <w:overflowPunct/>
              <w:topLinePunct w:val="0"/>
              <w:autoSpaceDE/>
              <w:autoSpaceDN/>
              <w:bidi w:val="0"/>
              <w:adjustRightInd/>
              <w:snapToGrid/>
              <w:spacing w:line="32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一、专业技术人员职业资格</w:t>
            </w:r>
          </w:p>
          <w:p w14:paraId="0C329CF5">
            <w:pPr>
              <w:keepNext w:val="0"/>
              <w:keepLines w:val="0"/>
              <w:pageBreakBefore w:val="0"/>
              <w:widowControl/>
              <w:suppressLineNumbers w:val="0"/>
              <w:kinsoku/>
              <w:wordWrap/>
              <w:overflowPunct/>
              <w:topLinePunct w:val="0"/>
              <w:autoSpaceDE/>
              <w:autoSpaceDN/>
              <w:bidi w:val="0"/>
              <w:adjustRightInd/>
              <w:snapToGrid/>
              <w:spacing w:line="320" w:lineRule="exact"/>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24.注册安全工程师</w:t>
            </w:r>
          </w:p>
        </w:tc>
        <w:tc>
          <w:tcPr>
            <w:tcW w:w="1193" w:type="dxa"/>
            <w:shd w:val="clear" w:color="auto" w:fill="FFFFFF"/>
            <w:vAlign w:val="center"/>
          </w:tcPr>
          <w:p w14:paraId="47DE8A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68E7B17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32C8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2" w:hRule="atLeast"/>
          <w:jc w:val="center"/>
        </w:trPr>
        <w:tc>
          <w:tcPr>
            <w:tcW w:w="264" w:type="pct"/>
            <w:shd w:val="clear" w:color="auto" w:fill="FFFFFF"/>
            <w:vAlign w:val="center"/>
          </w:tcPr>
          <w:p w14:paraId="636E40C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5</w:t>
            </w:r>
          </w:p>
        </w:tc>
        <w:tc>
          <w:tcPr>
            <w:tcW w:w="504" w:type="pct"/>
            <w:shd w:val="clear" w:color="auto" w:fill="FFFFFF"/>
            <w:vAlign w:val="center"/>
          </w:tcPr>
          <w:p w14:paraId="301DF6D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对生产经营单位执行有关安全生产的法律、法规和国家标准或者行业标准的情况进行监督检查</w:t>
            </w:r>
          </w:p>
        </w:tc>
        <w:tc>
          <w:tcPr>
            <w:tcW w:w="439" w:type="pct"/>
            <w:shd w:val="clear" w:color="auto" w:fill="FFFFFF"/>
            <w:vAlign w:val="center"/>
          </w:tcPr>
          <w:p w14:paraId="35D811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行政监督检查</w:t>
            </w:r>
          </w:p>
        </w:tc>
        <w:tc>
          <w:tcPr>
            <w:tcW w:w="2869" w:type="pct"/>
            <w:shd w:val="clear" w:color="auto" w:fill="FFFFFF"/>
            <w:vAlign w:val="center"/>
          </w:tcPr>
          <w:p w14:paraId="469B963F">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3876B5F7">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第六十五条 </w:t>
            </w:r>
            <w:r>
              <w:rPr>
                <w:rStyle w:val="13"/>
                <w:lang w:val="en-US" w:eastAsia="zh-CN" w:bidi="ar"/>
              </w:rPr>
              <w:t xml:space="preserve"> 第一款  应急管理部门和其他负有安全生产监督管理职责的部门依法开展安全生产行政执法工作，对生产经营单位执行有关安全生产的法律</w:t>
            </w:r>
            <w:r>
              <w:rPr>
                <w:rStyle w:val="13"/>
                <w:spacing w:val="-6"/>
                <w:sz w:val="24"/>
                <w:lang w:val="en-US" w:eastAsia="zh-CN" w:bidi="ar"/>
              </w:rPr>
              <w:t>、法规和国家标准或者行业标准的情况进行监督检查，行使以下职权：</w:t>
            </w:r>
          </w:p>
          <w:p w14:paraId="6E8962F2">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1193" w:type="dxa"/>
            <w:shd w:val="clear" w:color="auto" w:fill="FFFFFF"/>
            <w:vAlign w:val="center"/>
          </w:tcPr>
          <w:p w14:paraId="46873D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374422F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185F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4" w:hRule="atLeast"/>
          <w:jc w:val="center"/>
        </w:trPr>
        <w:tc>
          <w:tcPr>
            <w:tcW w:w="264" w:type="pct"/>
            <w:shd w:val="clear" w:color="auto" w:fill="FFFFFF"/>
            <w:vAlign w:val="center"/>
          </w:tcPr>
          <w:p w14:paraId="11754C6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6</w:t>
            </w:r>
          </w:p>
        </w:tc>
        <w:tc>
          <w:tcPr>
            <w:tcW w:w="504" w:type="pct"/>
            <w:shd w:val="clear" w:color="auto" w:fill="FFFFFF"/>
            <w:vAlign w:val="center"/>
          </w:tcPr>
          <w:p w14:paraId="6CA9BA7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对生产经营单位有不符合标准的设施、设备、器材以及违法生产、储存、使用、经营的危险化学品和烟花爆竹及有关作业场所的行政强制</w:t>
            </w:r>
          </w:p>
        </w:tc>
        <w:tc>
          <w:tcPr>
            <w:tcW w:w="439" w:type="pct"/>
            <w:shd w:val="clear" w:color="auto" w:fill="FFFFFF"/>
            <w:vAlign w:val="center"/>
          </w:tcPr>
          <w:p w14:paraId="7A801A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行政强制</w:t>
            </w:r>
          </w:p>
        </w:tc>
        <w:tc>
          <w:tcPr>
            <w:tcW w:w="2869" w:type="pct"/>
            <w:shd w:val="clear" w:color="auto" w:fill="FFFFFF"/>
            <w:vAlign w:val="center"/>
          </w:tcPr>
          <w:p w14:paraId="17D68FC6">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6C9C059B">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第六十五条第四项 </w:t>
            </w:r>
            <w:r>
              <w:rPr>
                <w:rStyle w:val="13"/>
                <w:lang w:val="en-US" w:eastAsia="zh-CN" w:bidi="ar"/>
              </w:rPr>
              <w:t xml:space="preserve"> 应急管理部门和其他负有安全生产监督管理职责的部门依法开展安全生产行政执法工作，对生产经营单位执行有关安全生产的法律、法规和国家标准或者行业标准的情况进行监督检查，行使以下职权：（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1193" w:type="dxa"/>
            <w:shd w:val="clear" w:color="auto" w:fill="FFFFFF"/>
            <w:vAlign w:val="center"/>
          </w:tcPr>
          <w:p w14:paraId="7DFEB9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0B59E9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tr w14:paraId="02EF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1" w:hRule="atLeast"/>
          <w:jc w:val="center"/>
        </w:trPr>
        <w:tc>
          <w:tcPr>
            <w:tcW w:w="264" w:type="pct"/>
            <w:shd w:val="clear" w:color="auto" w:fill="FFFFFF"/>
            <w:vAlign w:val="center"/>
          </w:tcPr>
          <w:p w14:paraId="344187A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
              </w:rPr>
            </w:pPr>
            <w:bookmarkStart w:id="0" w:name="_GoBack" w:colFirst="4" w:colLast="5"/>
            <w:r>
              <w:rPr>
                <w:rFonts w:hint="eastAsia" w:ascii="宋体" w:hAnsi="宋体" w:eastAsia="宋体" w:cs="宋体"/>
                <w:i w:val="0"/>
                <w:iCs w:val="0"/>
                <w:color w:val="000000"/>
                <w:kern w:val="0"/>
                <w:sz w:val="24"/>
                <w:szCs w:val="24"/>
                <w:u w:val="none"/>
                <w:lang w:val="en-US" w:eastAsia="zh-CN" w:bidi="ar"/>
              </w:rPr>
              <w:t>10</w:t>
            </w:r>
            <w:r>
              <w:rPr>
                <w:rFonts w:hint="default" w:ascii="宋体" w:hAnsi="宋体" w:cs="宋体"/>
                <w:i w:val="0"/>
                <w:iCs w:val="0"/>
                <w:color w:val="000000"/>
                <w:kern w:val="0"/>
                <w:sz w:val="24"/>
                <w:szCs w:val="24"/>
                <w:u w:val="none"/>
                <w:lang w:val="en" w:eastAsia="zh-CN" w:bidi="ar"/>
              </w:rPr>
              <w:t>7</w:t>
            </w:r>
          </w:p>
        </w:tc>
        <w:tc>
          <w:tcPr>
            <w:tcW w:w="504" w:type="pct"/>
            <w:shd w:val="clear" w:color="auto" w:fill="FFFFFF"/>
            <w:vAlign w:val="center"/>
          </w:tcPr>
          <w:p w14:paraId="539E296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r>
              <w:rPr>
                <w:rStyle w:val="13"/>
                <w:lang w:val="en-US" w:eastAsia="zh-CN" w:bidi="ar"/>
              </w:rPr>
              <w:t>生产经营单位拒不执行停产停业、停止施工、停止使用相关设施或者设备的决定，有发生生产安全事故的现实危险的行政强制</w:t>
            </w:r>
          </w:p>
        </w:tc>
        <w:tc>
          <w:tcPr>
            <w:tcW w:w="439" w:type="pct"/>
            <w:shd w:val="clear" w:color="auto" w:fill="FFFFFF"/>
            <w:vAlign w:val="center"/>
          </w:tcPr>
          <w:p w14:paraId="09B76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行政强制</w:t>
            </w:r>
          </w:p>
        </w:tc>
        <w:tc>
          <w:tcPr>
            <w:tcW w:w="2869" w:type="pct"/>
            <w:shd w:val="clear" w:color="auto" w:fill="FFFFFF"/>
            <w:vAlign w:val="center"/>
          </w:tcPr>
          <w:p w14:paraId="48B4F93F">
            <w:pPr>
              <w:keepNext w:val="0"/>
              <w:keepLines w:val="0"/>
              <w:widowControl/>
              <w:suppressLineNumbers w:val="0"/>
              <w:ind w:firstLineChars="2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1.【法律】《中华人民共和国安全生产法》</w:t>
            </w:r>
          </w:p>
          <w:p w14:paraId="26DE96C9">
            <w:pPr>
              <w:keepNext w:val="0"/>
              <w:keepLines w:val="0"/>
              <w:widowControl/>
              <w:suppressLineNumbers w:val="0"/>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第七十条第一款 </w:t>
            </w:r>
            <w:r>
              <w:rPr>
                <w:rStyle w:val="13"/>
                <w:lang w:val="en-US" w:eastAsia="zh-CN" w:bidi="ar"/>
              </w:rPr>
              <w:t xml:space="preserve"> 负有安全生产监督管理职责的部门依法对存在重大事故隐患的生产经营单位作出停产停业、停止施工、停止使用相关设施或者设备的决定，生产经营单位应当依法执行，及时消除事故隐患。生产经营单位拒不执行，有发生生产安全事故的现实危险的，在保证安全的前提下，经本部门主要负责人批准，负有安全生产监督管理职责的部门可以采取通知有关单位停止供电、停止供应民用爆炸物品等措施，强制生产经营单位履行决定。通知应当采用书面形式，有关单位应当予以配合。</w:t>
            </w:r>
          </w:p>
        </w:tc>
        <w:tc>
          <w:tcPr>
            <w:tcW w:w="1193" w:type="dxa"/>
            <w:shd w:val="clear" w:color="auto" w:fill="FFFFFF"/>
            <w:vAlign w:val="center"/>
          </w:tcPr>
          <w:p w14:paraId="34CF5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满洲里市</w:t>
            </w:r>
            <w:r>
              <w:rPr>
                <w:rFonts w:hint="eastAsia" w:ascii="宋体" w:hAnsi="宋体" w:eastAsia="宋体" w:cs="宋体"/>
                <w:i w:val="0"/>
                <w:iCs w:val="0"/>
                <w:color w:val="000000"/>
                <w:kern w:val="0"/>
                <w:sz w:val="24"/>
                <w:szCs w:val="24"/>
                <w:u w:val="none"/>
                <w:lang w:val="en-US" w:eastAsia="zh-CN" w:bidi="ar"/>
              </w:rPr>
              <w:t>应急管理</w:t>
            </w:r>
            <w:r>
              <w:rPr>
                <w:rFonts w:hint="eastAsia" w:ascii="宋体" w:hAnsi="宋体" w:cs="宋体"/>
                <w:i w:val="0"/>
                <w:iCs w:val="0"/>
                <w:color w:val="000000"/>
                <w:kern w:val="0"/>
                <w:sz w:val="24"/>
                <w:szCs w:val="24"/>
                <w:u w:val="none"/>
                <w:lang w:val="en-US" w:eastAsia="zh-CN" w:bidi="ar"/>
              </w:rPr>
              <w:t>局</w:t>
            </w:r>
          </w:p>
        </w:tc>
        <w:tc>
          <w:tcPr>
            <w:tcW w:w="1420" w:type="dxa"/>
            <w:shd w:val="clear" w:color="auto" w:fill="FFFFFF"/>
            <w:vAlign w:val="center"/>
          </w:tcPr>
          <w:p w14:paraId="0BE5EAD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满洲里市</w:t>
            </w:r>
          </w:p>
        </w:tc>
      </w:tr>
      <w:bookmarkEnd w:id="0"/>
    </w:tbl>
    <w:p w14:paraId="187F2068">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lang w:eastAsia="zh-CN"/>
        </w:rPr>
      </w:pPr>
    </w:p>
    <w:sectPr>
      <w:footerReference r:id="rId3" w:type="default"/>
      <w:pgSz w:w="16839" w:h="11907" w:orient="landscape"/>
      <w:pgMar w:top="1800" w:right="1440" w:bottom="1800" w:left="144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楷体简体">
    <w:altName w:val="宋体"/>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59FC2">
    <w:pPr>
      <w:pStyle w:val="6"/>
      <w:rPr>
        <w:color w:val="000000" w:themeColor="text1"/>
        <w14:textFill>
          <w14:solidFill>
            <w14:schemeClr w14:val="tx1"/>
          </w14:solidFill>
        </w14:textFill>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11F1DA">
                          <w:pPr>
                            <w:pStyle w:val="6"/>
                            <w:tabs>
                              <w:tab w:val="right" w:pos="8306"/>
                              <w:tab w:val="clear" w:pos="8307"/>
                            </w:tabs>
                            <w:jc w:val="right"/>
                          </w:pPr>
                          <w:r>
                            <w:rPr>
                              <w:rFonts w:hint="eastAsia"/>
                              <w:szCs w:val="21"/>
                            </w:rPr>
                            <w:t>—</w:t>
                          </w:r>
                          <w:r>
                            <w:rPr>
                              <w:szCs w:val="21"/>
                            </w:rPr>
                            <w:t xml:space="preserve"> </w:t>
                          </w: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1</w:t>
                          </w:r>
                          <w:r>
                            <w:rPr>
                              <w:rFonts w:ascii="Times New Roman" w:hAnsi="Times New Roman"/>
                              <w:sz w:val="24"/>
                              <w:szCs w:val="24"/>
                            </w:rPr>
                            <w:fldChar w:fldCharType="end"/>
                          </w:r>
                          <w:r>
                            <w:rPr>
                              <w:szCs w:val="21"/>
                            </w:rPr>
                            <w:t xml:space="preserve"> </w:t>
                          </w:r>
                          <w:r>
                            <w:rPr>
                              <w:rFonts w:hint="eastAsia"/>
                              <w:szCs w:val="21"/>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11F1DA">
                    <w:pPr>
                      <w:pStyle w:val="6"/>
                      <w:tabs>
                        <w:tab w:val="right" w:pos="8306"/>
                        <w:tab w:val="clear" w:pos="8307"/>
                      </w:tabs>
                      <w:jc w:val="right"/>
                    </w:pPr>
                    <w:r>
                      <w:rPr>
                        <w:rFonts w:hint="eastAsia"/>
                        <w:szCs w:val="21"/>
                      </w:rPr>
                      <w:t>—</w:t>
                    </w:r>
                    <w:r>
                      <w:rPr>
                        <w:szCs w:val="21"/>
                      </w:rPr>
                      <w:t xml:space="preserve"> </w:t>
                    </w: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1</w:t>
                    </w:r>
                    <w:r>
                      <w:rPr>
                        <w:rFonts w:ascii="Times New Roman" w:hAnsi="Times New Roman"/>
                        <w:sz w:val="24"/>
                        <w:szCs w:val="24"/>
                      </w:rPr>
                      <w:fldChar w:fldCharType="end"/>
                    </w:r>
                    <w:r>
                      <w:rPr>
                        <w:szCs w:val="21"/>
                      </w:rPr>
                      <w:t xml:space="preserve"> </w:t>
                    </w:r>
                    <w:r>
                      <w:rPr>
                        <w:rFonts w:hint="eastAsia"/>
                        <w:szCs w:val="21"/>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useAltKinsokuLineBreakRules/>
    <w:compatSetting w:name="compatibilityMode" w:uri="http://schemas.microsoft.com/office/word" w:val="15"/>
  </w:compat>
  <w:rsids>
    <w:rsidRoot w:val="00000000"/>
    <w:rsid w:val="0E3A106E"/>
    <w:rsid w:val="2E933874"/>
    <w:rsid w:val="30E4720F"/>
    <w:rsid w:val="36FDAB85"/>
    <w:rsid w:val="3E8F2949"/>
    <w:rsid w:val="6CDC0624"/>
    <w:rsid w:val="6D77BA5F"/>
    <w:rsid w:val="75DFC024"/>
    <w:rsid w:val="7A6E0B48"/>
    <w:rsid w:val="7BD7609D"/>
    <w:rsid w:val="7DB77BEE"/>
    <w:rsid w:val="7F397C82"/>
    <w:rsid w:val="9FFF6160"/>
    <w:rsid w:val="BDFD075B"/>
    <w:rsid w:val="CFDD92E5"/>
    <w:rsid w:val="D677C2F2"/>
    <w:rsid w:val="EED77D3B"/>
    <w:rsid w:val="FFD526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kern w:val="44"/>
      <w:sz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9">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index 5"/>
    <w:basedOn w:val="1"/>
    <w:next w:val="1"/>
    <w:qFormat/>
    <w:uiPriority w:val="0"/>
    <w:pPr>
      <w:ind w:left="1680"/>
    </w:pPr>
  </w:style>
  <w:style w:type="paragraph" w:styleId="6">
    <w:name w:val="footer"/>
    <w:basedOn w:val="1"/>
    <w:qFormat/>
    <w:uiPriority w:val="0"/>
    <w:pPr>
      <w:tabs>
        <w:tab w:val="center" w:pos="4153"/>
        <w:tab w:val="right" w:pos="8307"/>
      </w:tabs>
      <w:snapToGrid w:val="0"/>
      <w:jc w:val="left"/>
    </w:pPr>
    <w:rPr>
      <w:sz w:val="18"/>
    </w:rPr>
  </w:style>
  <w:style w:type="paragraph" w:styleId="7">
    <w:name w:val="header"/>
    <w:basedOn w:val="1"/>
    <w:qFormat/>
    <w:uiPriority w:val="0"/>
    <w:pPr>
      <w:pBdr>
        <w:bottom w:val="single" w:color="auto" w:sz="6" w:space="1"/>
      </w:pBdr>
      <w:tabs>
        <w:tab w:val="center" w:pos="4153"/>
        <w:tab w:val="right" w:pos="8307"/>
      </w:tabs>
      <w:snapToGrid w:val="0"/>
      <w:jc w:val="center"/>
    </w:pPr>
    <w:rPr>
      <w:sz w:val="18"/>
    </w:rPr>
  </w:style>
  <w:style w:type="character" w:styleId="10">
    <w:name w:val="page number"/>
    <w:basedOn w:val="9"/>
    <w:qFormat/>
    <w:uiPriority w:val="0"/>
  </w:style>
  <w:style w:type="character" w:styleId="11">
    <w:name w:val="Hyperlink"/>
    <w:basedOn w:val="9"/>
    <w:qFormat/>
    <w:uiPriority w:val="0"/>
    <w:rPr>
      <w:color w:val="0000FF"/>
      <w:u w:val="single"/>
    </w:rPr>
  </w:style>
  <w:style w:type="paragraph" w:customStyle="1" w:styleId="12">
    <w:name w:val="正文-公1"/>
    <w:next w:val="1"/>
    <w:qFormat/>
    <w:uiPriority w:val="0"/>
    <w:pPr>
      <w:widowControl w:val="0"/>
      <w:ind w:firstLine="200" w:firstLineChars="200"/>
      <w:jc w:val="left"/>
    </w:pPr>
    <w:rPr>
      <w:rFonts w:ascii="Calibri" w:hAnsi="Calibri" w:eastAsia="仿宋_GB2312" w:cs="Arial"/>
      <w:kern w:val="2"/>
      <w:sz w:val="21"/>
      <w:szCs w:val="24"/>
      <w:lang w:val="en-US" w:eastAsia="zh-CN" w:bidi="ar-SA"/>
    </w:rPr>
  </w:style>
  <w:style w:type="character" w:customStyle="1" w:styleId="13">
    <w:name w:val="font21"/>
    <w:basedOn w:val="9"/>
    <w:qFormat/>
    <w:uiPriority w:val="0"/>
    <w:rPr>
      <w:rFonts w:hint="eastAsia" w:ascii="宋体" w:hAnsi="宋体" w:eastAsia="宋体" w:cs="宋体"/>
      <w:color w:val="000000"/>
      <w:sz w:val="24"/>
      <w:szCs w:val="24"/>
      <w:u w:val="none"/>
    </w:rPr>
  </w:style>
  <w:style w:type="character" w:customStyle="1" w:styleId="14">
    <w:name w:val="font31"/>
    <w:basedOn w:val="9"/>
    <w:qFormat/>
    <w:uiPriority w:val="0"/>
    <w:rPr>
      <w:rFonts w:ascii="Arial" w:hAnsi="Arial" w:cs="Arial"/>
      <w:color w:val="000000"/>
      <w:sz w:val="24"/>
      <w:szCs w:val="24"/>
      <w:u w:val="none"/>
    </w:rPr>
  </w:style>
  <w:style w:type="character" w:customStyle="1" w:styleId="15">
    <w:name w:val="font41"/>
    <w:basedOn w:val="9"/>
    <w:qFormat/>
    <w:uiPriority w:val="0"/>
    <w:rPr>
      <w:rFonts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80</Pages>
  <Words>596</Words>
  <Characters>597</Characters>
  <Lines>3070</Lines>
  <Paragraphs>1154</Paragraphs>
  <TotalTime>8</TotalTime>
  <ScaleCrop>false</ScaleCrop>
  <LinksUpToDate>false</LinksUpToDate>
  <CharactersWithSpaces>601</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2025-04-29T09:55:00Z</dcterms:created>
  <dc:creator>greatwall</dc:creator>
  <cp:lastModifiedBy>威威</cp:lastModifiedBy>
  <cp:lastPrinted>2025-04-29T14:38:00Z</cp:lastPrinted>
  <dcterms:modified xsi:type="dcterms:W3CDTF">2025-05-20T07:13:09Z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eyJoZGlkIjoiNjZjN2U2NTEzODA3NGE5N2EwOGM5YWRjZDIzM2NkM2IiLCJ1c2VySWQiOiIyMjQ4Nzc2NDgifQ==</vt:lpwstr>
  </property>
  <property fmtid="{D5CDD505-2E9C-101B-9397-08002B2CF9AE}" pid="4" name="ICV">
    <vt:lpwstr>82BE6C8722F74D6491CC9050FED4E3FE_13</vt:lpwstr>
  </property>
</Properties>
</file>