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023048">
      <w:pPr>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记者蹲点日记：</w:t>
      </w:r>
      <w:r>
        <w:rPr>
          <w:rFonts w:hint="default" w:ascii="宋体" w:hAnsi="宋体" w:eastAsia="宋体" w:cs="宋体"/>
          <w:b/>
          <w:bCs/>
          <w:sz w:val="28"/>
          <w:szCs w:val="28"/>
          <w:lang w:val="en-US" w:eastAsia="zh-CN"/>
        </w:rPr>
        <w:t>满洲里市民营企业“破卷出圈”向新行</w:t>
      </w:r>
    </w:p>
    <w:p w14:paraId="7753253F">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在满洲里市465.5平方公里的辽阔土地上，民营企业如同繁星般点缀在这片充满希望的大地上。从传统产业的转型升级到新兴产业的蓬勃兴起，从科技创新的突破到国际市场的拓展，广大民营经济建设者的奋斗身姿与日益发展壮大的第三产业，共同勾勒出满洲里市民营经济高质量发展的奋进图景。近日，记者采访了部分民营食品加工企业，探寻企业“破卷出圈”、助力地方经济高质量发展的新“密码”。</w:t>
      </w:r>
    </w:p>
    <w:p w14:paraId="066A3132">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见到哈客斯俄食肉制品加工有限公司总经理王佳君时，他刚刚从上海签约回来。记者跟随王佳君步入新厂房的加工车间，一股浓郁的肉香味扑鼻而来，先进的设备有序运转，工人们穿戴整齐，正在熟练地灌装香肠。</w:t>
      </w:r>
    </w:p>
    <w:p w14:paraId="23270FE2">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【同期声 哈客斯俄食肉制品加工有限公司</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总经理王佳君  我在上海与艾兴合电子商务有限公司签署了一个全年1000万销售任务的订单，目前，工人们正在生产的是首批订单产品，销售额在30万元左右。通过这个订单也会给满洲里当地带来一定的税收收入。】</w:t>
      </w:r>
    </w:p>
    <w:p w14:paraId="64EFD1D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公司新厂房是在旧厂房的基础上进行了升级改造，引入同行业领先的6条食品生产线和高度自动化包装设备，生产效率提高了50%。同时，还增设了智能化仓储和物流系统，实现了库存的实时监控和精准调配，确保产品快速、准确送达客户手中，有效降低物流成本，提高了客户满意度。目前，该企业的生产加工方式已由传统的作坊式生产发展为现代化企业生产标准，在提升产品质量稳定性的同时，进一步提高了企业的生产能力和市场竞争力。</w:t>
      </w:r>
    </w:p>
    <w:p w14:paraId="3BCC215F">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哈客斯俄食肉制品加工有限公司始建于2012年，在生产过程中严格传承和遵循欧洲古老的香薰工艺，经过13年的创新发展，赢得了消费者的广泛认可和信赖。2021年至2024年，公司新增15家店铺，其中内蒙古自治区7家，其余8家分布在北京、上海、广州等国内各大城市，2024年营业额超1700万元。</w:t>
      </w:r>
    </w:p>
    <w:p w14:paraId="3880AD3A">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【同期声</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哈客斯俄食肉制品加工有限公司</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总经理王佳君  今年初，我们在呼和浩特开首店，叫哈克斯全俄品超市，我们想通过这个店辐射到呼包鄂，继而向京津冀进军。目前，我们已经成功进入了盒马生鲜和大兴机场店、呼和浩特机场店。希望通过我们企业做大做强，为满洲里的经济发展做一些力所能及的贡献。 我们今年要开设一家哈克斯俄餐职业技能培训学校，通过培训学校，邀请全国的俄餐厨师来到满洲里进行交流、培训，并发放职业等级证书。这样可以让他们更好的了解满洲里市的俄餐品牌文化，同时，也可以借助他们把满洲里的俄餐带到全国各地，助力满洲里市俄式西餐品牌的打造和推广。】</w:t>
      </w:r>
    </w:p>
    <w:p w14:paraId="1294A390">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同为食品加工企业的满洲利亚俄罗斯食品加工有限公司成立于2015年，是一家集贸易、加工、销售于一体的民营企业。一进入厂区，公司负责人孙玉龙就热情地邀请记者参观了面食生产车间。</w:t>
      </w:r>
    </w:p>
    <w:p w14:paraId="69B674E8">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【同期声</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满洲利亚俄罗斯食品加工有限公司</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总经理孙玉龙</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我们的面食品生产原材料都是俄罗斯进口，人力和技术人员由俄罗斯派遣，所有产品生产过程由俄罗斯技师严格按照欧洲标准采用俄罗斯工艺制作，主要产品有俄式面包、列巴、提拉米苏等百余个品种。产品除在满洲里销售，还通过线上线下相结合的销售模式，销往全国各地，从原材料到加工工艺乃至人文特征都体现了浓郁的地域特征和中西交融的文化内涵。】</w:t>
      </w:r>
    </w:p>
    <w:p w14:paraId="7925341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为拓宽企业发展路径，满洲利亚俄罗斯食品加工有限公司经常与国内外企业进行交流学习，不断提升产品质量和创新能力。同时，创新开展系列特色研学活动，与满洲里蓝天国际旅行社共同推出“俄罗斯美食游学专线”，并在满洲利亚俄罗斯食品加工有限公司打造了研学合作基地，积极打造具有本土特色的中西融合餐饮文化旅游标杆。</w:t>
      </w:r>
    </w:p>
    <w:p w14:paraId="7FADD292">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【同期声</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满洲利亚俄罗斯食品加工有限公司</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总经理孙玉龙</w:t>
      </w:r>
      <w:r>
        <w:rPr>
          <w:rFonts w:hint="eastAsia" w:ascii="宋体" w:hAnsi="宋体" w:eastAsia="宋体" w:cs="宋体"/>
          <w:b/>
          <w:bCs/>
          <w:sz w:val="21"/>
          <w:szCs w:val="21"/>
          <w:lang w:val="en-US" w:eastAsia="zh-CN"/>
        </w:rPr>
        <w:t xml:space="preserve">   </w:t>
      </w:r>
      <w:r>
        <w:rPr>
          <w:rFonts w:hint="default" w:ascii="宋体" w:hAnsi="宋体" w:eastAsia="宋体" w:cs="宋体"/>
          <w:b/>
          <w:bCs/>
          <w:sz w:val="21"/>
          <w:szCs w:val="21"/>
          <w:lang w:val="en-US" w:eastAsia="zh-CN"/>
        </w:rPr>
        <w:t>我希望通过我的努力，把满洲利亚这个品牌推向全国。也希望通过研学游，让俄罗斯和中国的饮食文化在满洲里碰状交融，让中俄两国的孩子们相互学习、共同体验，让孩子们的感情更加融洽，也让两国人民的友谊在这里得到升华。】</w:t>
      </w:r>
    </w:p>
    <w:p w14:paraId="6686E6D4">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bookmarkStart w:id="0" w:name="_GoBack"/>
      <w:bookmarkEnd w:id="0"/>
      <w:r>
        <w:rPr>
          <w:rFonts w:hint="default" w:ascii="宋体" w:hAnsi="宋体" w:eastAsia="宋体" w:cs="宋体"/>
          <w:b/>
          <w:bCs/>
          <w:sz w:val="21"/>
          <w:szCs w:val="21"/>
          <w:lang w:val="en-US" w:eastAsia="zh-CN"/>
        </w:rPr>
        <w:t>采访结束时，天色已晚。看着企业灯火通明的厂区，记者感受到了满洲里市民营企业的蓬勃发展。记者走访的这两家企业是满洲里市民营企业发展的缩影。民营经济的关切在哪里，真招实招就要跟进到哪里。2024年，满洲里市全面落实促进民营经济发展壮大、减税降费等政策措施，全年新注册经营主体2873家，新增加中小企业贷款42亿元，减免经营主体税费7.3亿元，兑现奖补资金2675万元，满洲里市民营经济活力显著增强，企业融资环境明显改善，企业成本有效降低，为全市经济持续健康发展注入了新的动力。</w:t>
      </w:r>
    </w:p>
    <w:p w14:paraId="5D3CBF96">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今年，满洲里市将深入落实促进民营经济发展各项政策措施，完善服务体系、优化发展环境、激发企业内生动力，严格执行公平竞争审查制度，营造民营经济良好发展环境；大力实施“助企行动”，针对企业需求提供“一企一策”精准支持，多措并举助力企业健康发展。同时，规范涉企行政执法，最大限度减少入企检查频次，切实减轻企业负担，让广大企业家放心投资、安心经营。</w:t>
      </w:r>
    </w:p>
    <w:p w14:paraId="6796115D">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t>凡是过往，皆为序章；心向远方，未来可期。如今，在经济社会高质量发展的道路上，满洲里市民营企业正以全面、协调、可持续的发展理念为引领，坚定信念、勇往直前，一路追光逐梦、破浪前行，民营经济这片森林将更加本固枝荣、茂密苍翠。</w:t>
      </w:r>
    </w:p>
    <w:p w14:paraId="69F4AF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390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2026-03-11T08:28:33Z</dcterms:created>
  <dc:creator>Dell</dc:creator>
  <cp:lastModifiedBy>Tong.</cp:lastModifiedBy>
  <dcterms:modified xsi:type="dcterms:W3CDTF">2026-03-11T08:30:14Z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eyJoZGlkIjoiZGZhMjUyOGJiY2UzOTBhYjU2ZmFhMGY3NGRmZDEyNDEiLCJ1c2VySWQiOiIyNjMxMTEzNDkifQ==</vt:lpwstr>
  </property>
  <property fmtid="{D5CDD505-2E9C-101B-9397-08002B2CF9AE}" pid="4" name="ICV">
    <vt:lpwstr>29B9AEC65D1943D3AB25E2187890F500_12</vt:lpwstr>
  </property>
</Properties>
</file>