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331167">
      <w:pPr>
        <w:spacing w:line="360" w:lineRule="auto"/>
        <w:jc w:val="center"/>
        <w:rPr>
          <w:rFonts w:ascii="宋体" w:hAnsi="宋体"/>
          <w:b/>
          <w:bCs/>
          <w:sz w:val="32"/>
          <w:szCs w:val="32"/>
        </w:rPr>
      </w:pPr>
      <w:bookmarkStart w:id="0" w:name="_GoBack"/>
      <w:bookmarkEnd w:id="0"/>
      <w:r>
        <w:rPr>
          <w:rFonts w:hint="eastAsia" w:ascii="宋体" w:hAnsi="宋体"/>
          <w:b/>
          <w:bCs/>
          <w:sz w:val="32"/>
          <w:szCs w:val="32"/>
        </w:rPr>
        <w:t>报 价 单</w:t>
      </w:r>
    </w:p>
    <w:p w14:paraId="64A4CDC8"/>
    <w:tbl>
      <w:tblPr>
        <w:tblStyle w:val="3"/>
        <w:tblW w:w="966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8"/>
        <w:gridCol w:w="8113"/>
      </w:tblGrid>
      <w:tr w14:paraId="7060405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9" w:hRule="atLeast"/>
        </w:trPr>
        <w:tc>
          <w:tcPr>
            <w:tcW w:w="1548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79D5EBA">
            <w:pPr>
              <w:snapToGrid w:val="0"/>
              <w:spacing w:line="240" w:lineRule="atLeas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报 价</w:t>
            </w:r>
          </w:p>
          <w:p w14:paraId="062F1563">
            <w:pPr>
              <w:snapToGrid w:val="0"/>
              <w:spacing w:line="240" w:lineRule="atLeas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单 位</w:t>
            </w:r>
          </w:p>
        </w:tc>
        <w:tc>
          <w:tcPr>
            <w:tcW w:w="8113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1B3237F1">
            <w:pPr>
              <w:spacing w:line="32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 xml:space="preserve"> </w:t>
            </w:r>
          </w:p>
        </w:tc>
      </w:tr>
      <w:tr w14:paraId="57FECBF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5" w:hRule="atLeast"/>
        </w:trPr>
        <w:tc>
          <w:tcPr>
            <w:tcW w:w="1548" w:type="dxa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6" w:space="0"/>
            </w:tcBorders>
            <w:vAlign w:val="center"/>
          </w:tcPr>
          <w:p w14:paraId="1CF905C2">
            <w:pPr>
              <w:snapToGrid w:val="0"/>
              <w:spacing w:line="240" w:lineRule="atLeas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报价内容</w:t>
            </w:r>
          </w:p>
        </w:tc>
        <w:tc>
          <w:tcPr>
            <w:tcW w:w="8113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72E170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采用高精度GPS或无人机航测等技术手段，对地块内废弃土石料堆存范围、表面形态、高程变化进行全方位数据采集。计算废弃土石料的总方量。编制《西航龙行天下项目地块废弃土石料方量测量报告》及相应图件。为政府后续盘活工作提供支撑。</w:t>
            </w:r>
          </w:p>
          <w:p w14:paraId="35859E46">
            <w:pPr>
              <w:spacing w:line="400" w:lineRule="exact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</w:p>
        </w:tc>
      </w:tr>
      <w:tr w14:paraId="5655009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8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6" w:space="0"/>
            </w:tcBorders>
            <w:vAlign w:val="center"/>
          </w:tcPr>
          <w:p w14:paraId="75F114B1">
            <w:pPr>
              <w:snapToGrid w:val="0"/>
              <w:spacing w:line="240" w:lineRule="atLeas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质量等级</w:t>
            </w:r>
          </w:p>
        </w:tc>
        <w:tc>
          <w:tcPr>
            <w:tcW w:w="811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335D5277">
            <w:pPr>
              <w:snapToGrid w:val="0"/>
              <w:spacing w:line="360" w:lineRule="auto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合格：提交</w:t>
            </w:r>
            <w:r>
              <w:rPr>
                <w:rFonts w:hint="eastAsia" w:ascii="宋体" w:hAnsi="宋体" w:cs="宋体"/>
                <w:sz w:val="28"/>
                <w:szCs w:val="28"/>
              </w:rPr>
              <w:t>上述“报价内容”涉及相关</w:t>
            </w:r>
            <w:r>
              <w:rPr>
                <w:rFonts w:hint="eastAsia" w:ascii="宋体" w:hAnsi="宋体"/>
                <w:sz w:val="28"/>
                <w:szCs w:val="28"/>
              </w:rPr>
              <w:t>成果，并</w:t>
            </w:r>
            <w:r>
              <w:rPr>
                <w:rFonts w:hint="eastAsia" w:ascii="宋体" w:hAnsi="宋体" w:cs="宋体"/>
                <w:sz w:val="28"/>
                <w:szCs w:val="28"/>
              </w:rPr>
              <w:t>满足相关技术规范要求。</w:t>
            </w:r>
          </w:p>
        </w:tc>
      </w:tr>
      <w:tr w14:paraId="713D76D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1548" w:type="dxa"/>
            <w:tcBorders>
              <w:top w:val="single" w:color="auto" w:sz="4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6C3827E">
            <w:pPr>
              <w:snapToGrid w:val="0"/>
              <w:spacing w:line="240" w:lineRule="atLeas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工作时限</w:t>
            </w:r>
          </w:p>
        </w:tc>
        <w:tc>
          <w:tcPr>
            <w:tcW w:w="8113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29CE33F9">
            <w:pPr>
              <w:snapToGrid w:val="0"/>
              <w:spacing w:line="240" w:lineRule="atLeas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color w:val="auto"/>
                <w:sz w:val="28"/>
                <w:szCs w:val="28"/>
              </w:rPr>
              <w:t>202</w:t>
            </w:r>
            <w:r>
              <w:rPr>
                <w:rFonts w:hint="eastAsia" w:ascii="宋体" w:hAnsi="宋体"/>
                <w:color w:val="auto"/>
                <w:sz w:val="28"/>
                <w:szCs w:val="28"/>
                <w:lang w:val="en-US" w:eastAsia="zh-CN"/>
              </w:rPr>
              <w:t>6</w:t>
            </w:r>
            <w:r>
              <w:rPr>
                <w:rFonts w:hint="eastAsia" w:ascii="宋体" w:hAnsi="宋体"/>
                <w:color w:val="auto"/>
                <w:sz w:val="28"/>
                <w:szCs w:val="28"/>
              </w:rPr>
              <w:t>年</w:t>
            </w:r>
            <w:r>
              <w:rPr>
                <w:rFonts w:hint="eastAsia" w:ascii="宋体" w:hAnsi="宋体"/>
                <w:color w:val="auto"/>
                <w:sz w:val="28"/>
                <w:szCs w:val="28"/>
                <w:lang w:val="en-US" w:eastAsia="zh-CN"/>
              </w:rPr>
              <w:t>7</w:t>
            </w:r>
            <w:r>
              <w:rPr>
                <w:rFonts w:hint="eastAsia" w:ascii="宋体" w:hAnsi="宋体"/>
                <w:color w:val="auto"/>
                <w:sz w:val="28"/>
                <w:szCs w:val="28"/>
              </w:rPr>
              <w:t>月</w:t>
            </w:r>
            <w:r>
              <w:rPr>
                <w:rFonts w:hint="eastAsia" w:ascii="宋体" w:hAnsi="宋体"/>
                <w:color w:val="auto"/>
                <w:sz w:val="28"/>
                <w:szCs w:val="28"/>
                <w:lang w:val="en-US" w:eastAsia="zh-CN"/>
              </w:rPr>
              <w:t>15</w:t>
            </w:r>
            <w:r>
              <w:rPr>
                <w:rFonts w:hint="eastAsia" w:ascii="宋体" w:hAnsi="宋体"/>
                <w:color w:val="auto"/>
                <w:sz w:val="28"/>
                <w:szCs w:val="28"/>
              </w:rPr>
              <w:t>日前</w:t>
            </w:r>
          </w:p>
        </w:tc>
      </w:tr>
      <w:tr w14:paraId="25B63F1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31" w:hRule="atLeast"/>
        </w:trPr>
        <w:tc>
          <w:tcPr>
            <w:tcW w:w="154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E81A719">
            <w:pPr>
              <w:snapToGrid w:val="0"/>
              <w:spacing w:line="240" w:lineRule="atLeas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投标报价</w:t>
            </w:r>
          </w:p>
        </w:tc>
        <w:tc>
          <w:tcPr>
            <w:tcW w:w="81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183B287C">
            <w:pPr>
              <w:snapToGrid w:val="0"/>
              <w:spacing w:line="240" w:lineRule="atLeast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报价（人民币）：</w:t>
            </w:r>
          </w:p>
          <w:p w14:paraId="7050F0C9">
            <w:pPr>
              <w:snapToGrid w:val="0"/>
              <w:spacing w:line="240" w:lineRule="atLeast"/>
              <w:ind w:firstLine="1400" w:firstLineChars="500"/>
              <w:rPr>
                <w:rFonts w:ascii="宋体" w:hAnsi="宋体"/>
                <w:sz w:val="28"/>
                <w:szCs w:val="28"/>
              </w:rPr>
            </w:pPr>
          </w:p>
          <w:p w14:paraId="0F21026F">
            <w:pPr>
              <w:snapToGrid w:val="0"/>
              <w:spacing w:line="240" w:lineRule="atLeast"/>
              <w:ind w:firstLine="1400" w:firstLineChars="500"/>
              <w:rPr>
                <w:bCs/>
                <w:color w:val="000000"/>
                <w:position w:val="11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大写：</w:t>
            </w:r>
            <w:r>
              <w:rPr>
                <w:rFonts w:hint="eastAsia" w:ascii="宋体" w:hAnsi="宋体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hint="eastAsia" w:ascii="宋体" w:hAnsi="宋体" w:cs="宋体"/>
                <w:bCs/>
                <w:sz w:val="28"/>
                <w:szCs w:val="28"/>
                <w:u w:val="single"/>
              </w:rPr>
              <w:t xml:space="preserve"> </w:t>
            </w:r>
            <w:r>
              <w:rPr>
                <w:rFonts w:ascii="宋体" w:hAnsi="宋体" w:cs="宋体"/>
                <w:bCs/>
                <w:sz w:val="28"/>
                <w:szCs w:val="28"/>
                <w:u w:val="single"/>
              </w:rPr>
              <w:t xml:space="preserve">      </w:t>
            </w:r>
            <w:r>
              <w:rPr>
                <w:rFonts w:hint="eastAsia" w:ascii="宋体" w:hAnsi="宋体"/>
                <w:bCs/>
                <w:sz w:val="28"/>
                <w:szCs w:val="28"/>
                <w:u w:val="single"/>
              </w:rPr>
              <w:t xml:space="preserve">  </w:t>
            </w:r>
          </w:p>
          <w:p w14:paraId="4C00AFC6">
            <w:pPr>
              <w:snapToGrid w:val="0"/>
              <w:spacing w:line="240" w:lineRule="atLeast"/>
              <w:ind w:firstLine="1383" w:firstLineChars="494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小写：</w:t>
            </w:r>
            <w:r>
              <w:rPr>
                <w:rFonts w:hint="eastAsia" w:ascii="宋体" w:hAnsi="宋体"/>
                <w:bCs/>
                <w:sz w:val="28"/>
                <w:szCs w:val="28"/>
                <w:u w:val="single"/>
              </w:rPr>
              <w:t xml:space="preserve"> </w:t>
            </w:r>
            <w:r>
              <w:rPr>
                <w:rFonts w:ascii="宋体" w:hAnsi="宋体" w:cs="宋体"/>
                <w:bCs/>
                <w:sz w:val="28"/>
                <w:szCs w:val="28"/>
                <w:u w:val="single"/>
              </w:rPr>
              <w:t xml:space="preserve">    </w:t>
            </w:r>
            <w:r>
              <w:rPr>
                <w:rFonts w:hint="eastAsia" w:ascii="宋体" w:hAnsi="宋体"/>
                <w:b/>
                <w:sz w:val="28"/>
                <w:szCs w:val="28"/>
                <w:u w:val="single"/>
              </w:rPr>
              <w:t xml:space="preserve">     </w:t>
            </w:r>
            <w:r>
              <w:rPr>
                <w:rFonts w:hint="eastAsia" w:ascii="宋体" w:hAnsi="宋体"/>
                <w:sz w:val="28"/>
                <w:szCs w:val="28"/>
              </w:rPr>
              <w:t xml:space="preserve"> </w:t>
            </w:r>
          </w:p>
        </w:tc>
      </w:tr>
    </w:tbl>
    <w:p w14:paraId="0DDF0F4E">
      <w:pPr>
        <w:rPr>
          <w:rFonts w:ascii="宋体" w:hAnsi="宋体"/>
          <w:sz w:val="28"/>
          <w:szCs w:val="28"/>
        </w:rPr>
      </w:pPr>
    </w:p>
    <w:p w14:paraId="19BFFFD3">
      <w:pPr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 投标单位：（盖章）          法定代表人或授权人（签字/盖章）： </w:t>
      </w:r>
      <w:r>
        <w:rPr>
          <w:rFonts w:ascii="宋体" w:hAnsi="宋体"/>
          <w:sz w:val="28"/>
          <w:szCs w:val="28"/>
        </w:rPr>
        <w:t xml:space="preserve"> </w:t>
      </w:r>
    </w:p>
    <w:p w14:paraId="580740BD">
      <w:pPr>
        <w:ind w:firstLine="5880" w:firstLineChars="2100"/>
        <w:rPr>
          <w:rFonts w:ascii="仿宋_GB2312" w:eastAsia="仿宋_GB2312"/>
          <w:color w:val="0000FF"/>
          <w:sz w:val="30"/>
          <w:szCs w:val="30"/>
          <w:u w:val="single"/>
        </w:rPr>
      </w:pPr>
      <w:r>
        <w:rPr>
          <w:rFonts w:hint="eastAsia" w:ascii="宋体" w:hAnsi="宋体"/>
          <w:sz w:val="28"/>
          <w:szCs w:val="28"/>
        </w:rPr>
        <w:t xml:space="preserve">     </w:t>
      </w:r>
      <w:r>
        <w:rPr>
          <w:rFonts w:ascii="宋体" w:hAnsi="宋体"/>
          <w:sz w:val="28"/>
          <w:szCs w:val="28"/>
        </w:rPr>
        <w:t>202</w:t>
      </w:r>
      <w:r>
        <w:rPr>
          <w:rFonts w:hint="eastAsia" w:ascii="宋体" w:hAnsi="宋体"/>
          <w:sz w:val="28"/>
          <w:szCs w:val="28"/>
          <w:lang w:val="en-US" w:eastAsia="zh-CN"/>
        </w:rPr>
        <w:t>6</w:t>
      </w:r>
      <w:r>
        <w:rPr>
          <w:rFonts w:hint="eastAsia" w:ascii="宋体" w:hAnsi="宋体"/>
          <w:sz w:val="28"/>
          <w:szCs w:val="28"/>
        </w:rPr>
        <w:t xml:space="preserve">年 </w:t>
      </w:r>
      <w:r>
        <w:rPr>
          <w:rFonts w:ascii="宋体" w:hAnsi="宋体"/>
          <w:sz w:val="28"/>
          <w:szCs w:val="28"/>
        </w:rPr>
        <w:t xml:space="preserve"> </w:t>
      </w:r>
      <w:r>
        <w:rPr>
          <w:rFonts w:hint="eastAsia" w:ascii="宋体" w:hAnsi="宋体"/>
          <w:sz w:val="28"/>
          <w:szCs w:val="28"/>
        </w:rPr>
        <w:t>月</w:t>
      </w:r>
      <w:r>
        <w:rPr>
          <w:rFonts w:ascii="宋体" w:hAnsi="宋体"/>
          <w:sz w:val="28"/>
          <w:szCs w:val="28"/>
        </w:rPr>
        <w:t xml:space="preserve"> </w:t>
      </w:r>
      <w:r>
        <w:rPr>
          <w:rFonts w:hint="eastAsia" w:ascii="宋体" w:hAnsi="宋体"/>
          <w:sz w:val="28"/>
          <w:szCs w:val="28"/>
        </w:rPr>
        <w:t xml:space="preserve"> 日</w:t>
      </w:r>
    </w:p>
    <w:p w14:paraId="15768CE9"/>
    <w:sectPr>
      <w:pgSz w:w="11906" w:h="16838"/>
      <w:pgMar w:top="1134" w:right="1361" w:bottom="1247" w:left="1361" w:header="851" w:footer="992" w:gutter="0"/>
      <w:pgNumType w:fmt="numberInDash"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Q2MzM2ZGUwOTYwNmZiOTM2NmJmMGIzZDg2NDkwM2YifQ=="/>
  </w:docVars>
  <w:rsids>
    <w:rsidRoot w:val="3139385A"/>
    <w:rsid w:val="00762F3B"/>
    <w:rsid w:val="007D17DD"/>
    <w:rsid w:val="283163FC"/>
    <w:rsid w:val="3139385A"/>
    <w:rsid w:val="41C960EC"/>
    <w:rsid w:val="432136AC"/>
    <w:rsid w:val="546C0965"/>
    <w:rsid w:val="648A2D50"/>
    <w:rsid w:val="7B356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autoRedefine/>
    <w:qFormat/>
    <w:uiPriority w:val="99"/>
    <w:pPr>
      <w:spacing w:before="100" w:beforeAutospacing="1" w:after="100" w:afterAutospacing="1"/>
      <w:jc w:val="left"/>
    </w:pPr>
    <w:rPr>
      <w:rFonts w:ascii="Calibri" w:hAnsi="Calibri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214</Words>
  <Characters>223</Characters>
  <Lines>3</Lines>
  <Paragraphs>1</Paragraphs>
  <TotalTime>0</TotalTime>
  <ScaleCrop>false</ScaleCrop>
  <LinksUpToDate>false</LinksUpToDate>
  <CharactersWithSpaces>271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2021-12-09T09:21:00Z</dcterms:created>
  <dc:creator>地实所吴洁</dc:creator>
  <cp:lastModifiedBy>鹏</cp:lastModifiedBy>
  <dcterms:modified xsi:type="dcterms:W3CDTF">2026-06-24T09:27:36Z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99CAD5DFAD324F4C966C38B367CCA3C3_13</vt:lpwstr>
  </property>
  <property fmtid="{D5CDD505-2E9C-101B-9397-08002B2CF9AE}" pid="4" name="KSOTemplateDocerSaveRecord">
    <vt:lpwstr>eyJoZGlkIjoiY2Q2MzM2ZGUwOTYwNmZiOTM2NmJmMGIzZDg2NDkwM2YiLCJ1c2VySWQiOiIzNDIwNTEzNDAifQ==</vt:lpwstr>
  </property>
</Properties>
</file>